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D" w:rsidRPr="00F21172" w:rsidRDefault="00125C4D" w:rsidP="00125C4D">
      <w:pPr>
        <w:autoSpaceDE w:val="0"/>
        <w:autoSpaceDN w:val="0"/>
        <w:adjustRightInd w:val="0"/>
        <w:spacing w:after="0" w:line="240" w:lineRule="auto"/>
        <w:jc w:val="center"/>
        <w:rPr>
          <w:rFonts w:ascii="Garamond" w:eastAsia="SultanMedium,Bold" w:hAnsi="Garamond" w:cs="ArialMT"/>
          <w:sz w:val="24"/>
          <w:szCs w:val="24"/>
          <w:lang w:val="en-GB"/>
        </w:rPr>
      </w:pPr>
      <w:r w:rsidRPr="00BB6C91">
        <w:rPr>
          <w:rFonts w:ascii="Garamond" w:hAnsi="Garamond"/>
          <w:b/>
          <w:bCs/>
          <w:noProof/>
          <w:color w:val="002060"/>
          <w:sz w:val="56"/>
          <w:szCs w:val="56"/>
          <w:lang w:eastAsia="fr-FR"/>
        </w:rPr>
        <w:drawing>
          <wp:anchor distT="0" distB="0" distL="114300" distR="114300" simplePos="0" relativeHeight="251659264" behindDoc="1" locked="0" layoutInCell="1" allowOverlap="1" wp14:anchorId="753A4911" wp14:editId="5811FBF3">
            <wp:simplePos x="0" y="0"/>
            <wp:positionH relativeFrom="column">
              <wp:posOffset>-539114</wp:posOffset>
            </wp:positionH>
            <wp:positionV relativeFrom="paragraph">
              <wp:posOffset>-491490</wp:posOffset>
            </wp:positionV>
            <wp:extent cx="1260846" cy="885825"/>
            <wp:effectExtent l="323850" t="323850" r="320675" b="314325"/>
            <wp:wrapNone/>
            <wp:docPr id="2" name="Image 2" descr="C:\Users\DJ\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Picture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431" cy="892559"/>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BB6C91">
        <w:rPr>
          <w:rFonts w:ascii="Sakkal Majalla" w:hAnsi="Sakkal Majalla" w:cs="Sakkal Majalla"/>
          <w:b/>
          <w:bCs/>
          <w:noProof/>
          <w:color w:val="002060"/>
          <w:sz w:val="52"/>
          <w:szCs w:val="52"/>
          <w:lang w:eastAsia="fr-FR"/>
        </w:rPr>
        <w:drawing>
          <wp:anchor distT="0" distB="0" distL="114300" distR="114300" simplePos="0" relativeHeight="251660288" behindDoc="1" locked="0" layoutInCell="1" allowOverlap="1" wp14:anchorId="44FB6CF9" wp14:editId="7C90622C">
            <wp:simplePos x="0" y="0"/>
            <wp:positionH relativeFrom="page">
              <wp:posOffset>6315075</wp:posOffset>
            </wp:positionH>
            <wp:positionV relativeFrom="paragraph">
              <wp:posOffset>-558165</wp:posOffset>
            </wp:positionV>
            <wp:extent cx="1096010" cy="847725"/>
            <wp:effectExtent l="323850" t="323850" r="332740" b="333375"/>
            <wp:wrapNone/>
            <wp:docPr id="1" name="Image 1" descr="Copie (2) de Copie de fffffببببDDDDDDDDDDDD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pie (2) de Copie de fffffببببDDDDDDDDDDDDD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6010" cy="8477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487912">
        <w:rPr>
          <w:rFonts w:ascii="Garamond" w:eastAsia="SultanMedium,Bold" w:hAnsi="Garamond" w:cs="ArialMT"/>
          <w:sz w:val="24"/>
          <w:szCs w:val="24"/>
          <w:lang w:val="en-GB"/>
        </w:rPr>
        <w:t xml:space="preserve"> </w:t>
      </w:r>
      <w:r w:rsidRPr="00F21172">
        <w:rPr>
          <w:rFonts w:ascii="Garamond" w:eastAsia="SultanMedium,Bold" w:hAnsi="Garamond" w:cs="ArialMT"/>
          <w:sz w:val="24"/>
          <w:szCs w:val="24"/>
          <w:lang w:val="en-GB"/>
        </w:rPr>
        <w:t xml:space="preserve">People’s </w:t>
      </w:r>
      <w:proofErr w:type="spellStart"/>
      <w:r w:rsidRPr="00F21172">
        <w:rPr>
          <w:rFonts w:ascii="Garamond" w:eastAsia="SultanMedium,Bold" w:hAnsi="Garamond" w:cs="ArialMT"/>
          <w:sz w:val="24"/>
          <w:szCs w:val="24"/>
          <w:lang w:val="en-GB"/>
        </w:rPr>
        <w:t>Demoratic</w:t>
      </w:r>
      <w:proofErr w:type="spellEnd"/>
      <w:r w:rsidRPr="00F21172">
        <w:rPr>
          <w:rFonts w:ascii="Garamond" w:eastAsia="SultanMedium,Bold" w:hAnsi="Garamond" w:cs="ArialMT"/>
          <w:sz w:val="24"/>
          <w:szCs w:val="24"/>
          <w:lang w:val="en-GB"/>
        </w:rPr>
        <w:t xml:space="preserve"> Republic </w:t>
      </w:r>
      <w:proofErr w:type="gramStart"/>
      <w:r w:rsidRPr="00F21172">
        <w:rPr>
          <w:rFonts w:ascii="Garamond" w:eastAsia="SultanMedium,Bold" w:hAnsi="Garamond" w:cs="ArialMT"/>
          <w:sz w:val="24"/>
          <w:szCs w:val="24"/>
          <w:lang w:val="en-GB"/>
        </w:rPr>
        <w:t>Of</w:t>
      </w:r>
      <w:proofErr w:type="gramEnd"/>
      <w:r w:rsidRPr="00F21172">
        <w:rPr>
          <w:rFonts w:ascii="Garamond" w:eastAsia="SultanMedium,Bold" w:hAnsi="Garamond" w:cs="ArialMT"/>
          <w:sz w:val="24"/>
          <w:szCs w:val="24"/>
          <w:lang w:val="en-GB"/>
        </w:rPr>
        <w:t xml:space="preserve"> Algeria</w:t>
      </w:r>
    </w:p>
    <w:p w:rsidR="00125C4D" w:rsidRPr="005A4D5C" w:rsidRDefault="00125C4D" w:rsidP="00125C4D">
      <w:pPr>
        <w:jc w:val="center"/>
        <w:rPr>
          <w:rFonts w:ascii="Garamond" w:hAnsi="Garamond"/>
          <w:sz w:val="24"/>
          <w:szCs w:val="24"/>
          <w:lang w:val="en-GB"/>
        </w:rPr>
      </w:pPr>
      <w:proofErr w:type="spellStart"/>
      <w:r w:rsidRPr="005A4D5C">
        <w:rPr>
          <w:rFonts w:ascii="Garamond" w:hAnsi="Garamond"/>
          <w:sz w:val="24"/>
          <w:szCs w:val="24"/>
          <w:lang w:val="en-GB"/>
        </w:rPr>
        <w:t>M’hamed</w:t>
      </w:r>
      <w:proofErr w:type="spellEnd"/>
      <w:r w:rsidRPr="005A4D5C">
        <w:rPr>
          <w:rFonts w:ascii="Garamond" w:hAnsi="Garamond"/>
          <w:sz w:val="24"/>
          <w:szCs w:val="24"/>
          <w:lang w:val="en-GB"/>
        </w:rPr>
        <w:t xml:space="preserve"> BOUGARA University – </w:t>
      </w:r>
      <w:proofErr w:type="spellStart"/>
      <w:r w:rsidRPr="005A4D5C">
        <w:rPr>
          <w:rFonts w:ascii="Garamond" w:hAnsi="Garamond"/>
          <w:sz w:val="24"/>
          <w:szCs w:val="24"/>
          <w:lang w:val="en-GB"/>
        </w:rPr>
        <w:t>Boumerdès</w:t>
      </w:r>
      <w:proofErr w:type="spellEnd"/>
    </w:p>
    <w:p w:rsidR="00125C4D" w:rsidRPr="001E11EA" w:rsidRDefault="00125C4D" w:rsidP="00125C4D">
      <w:pPr>
        <w:jc w:val="center"/>
        <w:rPr>
          <w:rFonts w:ascii="Garamond" w:hAnsi="Garamond"/>
          <w:lang w:val="en-GB"/>
        </w:rPr>
      </w:pPr>
      <w:r w:rsidRPr="001E11EA">
        <w:rPr>
          <w:rFonts w:ascii="Garamond" w:hAnsi="Garamond"/>
          <w:lang w:val="en-GB"/>
        </w:rPr>
        <w:t>Laboratory of the future Algerian economy excluding hydrocarbons</w:t>
      </w:r>
    </w:p>
    <w:p w:rsidR="00125C4D" w:rsidRPr="00ED0B69" w:rsidRDefault="00125C4D" w:rsidP="00125C4D">
      <w:pPr>
        <w:spacing w:line="240" w:lineRule="auto"/>
        <w:jc w:val="center"/>
        <w:rPr>
          <w:rFonts w:ascii="Segoe UI Semilight" w:eastAsia="SultanMedium,Bold" w:hAnsi="Segoe UI Semilight" w:cs="Segoe UI Semilight"/>
          <w:b/>
          <w:bCs/>
          <w:color w:val="002060"/>
          <w:sz w:val="40"/>
          <w:szCs w:val="40"/>
          <w:lang w:val="en-GB" w:bidi="ar-DZ"/>
        </w:rPr>
      </w:pPr>
    </w:p>
    <w:p w:rsidR="00125C4D" w:rsidRPr="0035700C" w:rsidRDefault="00125C4D" w:rsidP="00125C4D">
      <w:pPr>
        <w:spacing w:line="240" w:lineRule="auto"/>
        <w:jc w:val="center"/>
        <w:rPr>
          <w:rFonts w:ascii="Garamond" w:eastAsia="SultanMedium,Bold" w:hAnsi="Garamond" w:cs="Segoe UI Semilight"/>
          <w:b/>
          <w:bCs/>
          <w:color w:val="002060"/>
          <w:sz w:val="40"/>
          <w:szCs w:val="40"/>
          <w:lang w:val="en-GB" w:bidi="ar-DZ"/>
        </w:rPr>
      </w:pPr>
      <w:r w:rsidRPr="0035700C">
        <w:rPr>
          <w:rFonts w:ascii="Garamond" w:eastAsia="SultanMedium,Bold" w:hAnsi="Garamond" w:cs="Segoe UI Semilight"/>
          <w:b/>
          <w:bCs/>
          <w:color w:val="002060"/>
          <w:sz w:val="40"/>
          <w:szCs w:val="40"/>
          <w:lang w:val="en-GB" w:bidi="ar-DZ"/>
        </w:rPr>
        <w:t>Scientific review of economic future</w:t>
      </w:r>
    </w:p>
    <w:p w:rsidR="00125C4D" w:rsidRPr="00125C4D" w:rsidRDefault="00125C4D" w:rsidP="00125C4D">
      <w:pPr>
        <w:shd w:val="clear" w:color="auto" w:fill="002060"/>
        <w:tabs>
          <w:tab w:val="left" w:pos="2154"/>
          <w:tab w:val="center" w:pos="3402"/>
        </w:tabs>
        <w:spacing w:after="0" w:line="240" w:lineRule="auto"/>
        <w:jc w:val="center"/>
        <w:rPr>
          <w:rFonts w:ascii="Sakkal Majalla" w:hAnsi="Sakkal Majalla" w:cs="Sakkal Majalla"/>
          <w:b/>
          <w:bCs/>
          <w:color w:val="FFFFFF" w:themeColor="background1"/>
          <w:sz w:val="28"/>
          <w:szCs w:val="28"/>
          <w:lang w:val="en-GB"/>
        </w:rPr>
      </w:pPr>
      <w:r w:rsidRPr="00125C4D">
        <w:rPr>
          <w:rFonts w:ascii="Sakkal Majalla" w:hAnsi="Sakkal Majalla" w:cs="Sakkal Majalla"/>
          <w:b/>
          <w:bCs/>
          <w:color w:val="FFFFFF" w:themeColor="background1"/>
          <w:sz w:val="28"/>
          <w:szCs w:val="28"/>
          <w:lang w:val="en-GB"/>
        </w:rPr>
        <w:t>ISSN 2352-9660</w:t>
      </w:r>
      <w:r>
        <w:rPr>
          <w:rFonts w:ascii="Sakkal Majalla" w:hAnsi="Sakkal Majalla" w:cs="Sakkal Majalla" w:hint="cs"/>
          <w:b/>
          <w:bCs/>
          <w:color w:val="FFFFFF" w:themeColor="background1"/>
          <w:sz w:val="28"/>
          <w:szCs w:val="28"/>
          <w:rtl/>
        </w:rPr>
        <w:t xml:space="preserve">         </w:t>
      </w:r>
      <w:r w:rsidRPr="00125C4D">
        <w:rPr>
          <w:rFonts w:ascii="Sakkal Majalla" w:hAnsi="Sakkal Majalla" w:cs="Sakkal Majalla"/>
          <w:b/>
          <w:bCs/>
          <w:color w:val="FFFFFF" w:themeColor="background1"/>
          <w:sz w:val="28"/>
          <w:szCs w:val="28"/>
          <w:lang w:val="en-GB"/>
        </w:rPr>
        <w:t xml:space="preserve"> E-</w:t>
      </w:r>
      <w:proofErr w:type="gramStart"/>
      <w:r w:rsidRPr="00125C4D">
        <w:rPr>
          <w:rFonts w:ascii="Sakkal Majalla" w:hAnsi="Sakkal Majalla" w:cs="Sakkal Majalla"/>
          <w:b/>
          <w:bCs/>
          <w:color w:val="FFFFFF" w:themeColor="background1"/>
          <w:sz w:val="28"/>
          <w:szCs w:val="28"/>
          <w:lang w:val="en-GB"/>
        </w:rPr>
        <w:t>ISSN :2676</w:t>
      </w:r>
      <w:proofErr w:type="gramEnd"/>
      <w:r w:rsidRPr="00125C4D">
        <w:rPr>
          <w:rFonts w:ascii="Sakkal Majalla" w:hAnsi="Sakkal Majalla" w:cs="Sakkal Majalla"/>
          <w:b/>
          <w:bCs/>
          <w:color w:val="FFFFFF" w:themeColor="background1"/>
          <w:sz w:val="28"/>
          <w:szCs w:val="28"/>
          <w:lang w:val="en-GB"/>
        </w:rPr>
        <w:t xml:space="preserve">-2218 </w:t>
      </w:r>
      <w:r>
        <w:rPr>
          <w:rFonts w:ascii="Sakkal Majalla" w:hAnsi="Sakkal Majalla" w:cs="Sakkal Majalla" w:hint="cs"/>
          <w:b/>
          <w:bCs/>
          <w:color w:val="FFFFFF" w:themeColor="background1"/>
          <w:sz w:val="28"/>
          <w:szCs w:val="28"/>
          <w:rtl/>
        </w:rPr>
        <w:t xml:space="preserve">            </w:t>
      </w:r>
      <w:proofErr w:type="spellStart"/>
      <w:r w:rsidRPr="00125C4D">
        <w:rPr>
          <w:rFonts w:ascii="Sakkal Majalla" w:hAnsi="Sakkal Majalla" w:cs="Sakkal Majalla"/>
          <w:b/>
          <w:bCs/>
          <w:color w:val="FFFFFF" w:themeColor="background1"/>
          <w:sz w:val="28"/>
          <w:szCs w:val="28"/>
          <w:lang w:val="en-GB"/>
        </w:rPr>
        <w:t>Dépôt</w:t>
      </w:r>
      <w:proofErr w:type="spellEnd"/>
      <w:r w:rsidRPr="00125C4D">
        <w:rPr>
          <w:rFonts w:ascii="Sakkal Majalla" w:hAnsi="Sakkal Majalla" w:cs="Sakkal Majalla"/>
          <w:b/>
          <w:bCs/>
          <w:color w:val="FFFFFF" w:themeColor="background1"/>
          <w:sz w:val="28"/>
          <w:szCs w:val="28"/>
          <w:lang w:val="en-GB"/>
        </w:rPr>
        <w:t xml:space="preserve"> </w:t>
      </w:r>
      <w:proofErr w:type="spellStart"/>
      <w:r w:rsidRPr="00125C4D">
        <w:rPr>
          <w:rFonts w:ascii="Sakkal Majalla" w:hAnsi="Sakkal Majalla" w:cs="Sakkal Majalla"/>
          <w:b/>
          <w:bCs/>
          <w:color w:val="FFFFFF" w:themeColor="background1"/>
          <w:sz w:val="28"/>
          <w:szCs w:val="28"/>
          <w:lang w:val="en-GB"/>
        </w:rPr>
        <w:t>légal</w:t>
      </w:r>
      <w:proofErr w:type="spellEnd"/>
      <w:r w:rsidRPr="00125C4D">
        <w:rPr>
          <w:rFonts w:ascii="Sakkal Majalla" w:hAnsi="Sakkal Majalla" w:cs="Sakkal Majalla"/>
          <w:b/>
          <w:bCs/>
          <w:color w:val="FFFFFF" w:themeColor="background1"/>
          <w:sz w:val="28"/>
          <w:szCs w:val="28"/>
          <w:lang w:val="en-GB"/>
        </w:rPr>
        <w:t xml:space="preserve"> : 2013-8086    </w:t>
      </w:r>
    </w:p>
    <w:p w:rsidR="00125C4D" w:rsidRPr="00125C4D" w:rsidRDefault="00125C4D" w:rsidP="00125C4D">
      <w:pPr>
        <w:jc w:val="center"/>
        <w:rPr>
          <w:rFonts w:ascii="Sakkal Majalla" w:hAnsi="Sakkal Majalla" w:cs="Sakkal Majalla"/>
          <w:b/>
          <w:bCs/>
          <w:color w:val="FF0000"/>
          <w:sz w:val="52"/>
          <w:szCs w:val="52"/>
          <w:u w:val="single"/>
          <w:lang w:val="en-GB"/>
        </w:rPr>
      </w:pPr>
    </w:p>
    <w:p w:rsidR="00125C4D" w:rsidRPr="00125C4D" w:rsidRDefault="00125C4D" w:rsidP="00125C4D">
      <w:pPr>
        <w:jc w:val="center"/>
        <w:rPr>
          <w:rFonts w:ascii="Garamond" w:hAnsi="Garamond" w:cs="Sakkal Majalla"/>
          <w:b/>
          <w:bCs/>
          <w:color w:val="002060"/>
          <w:sz w:val="56"/>
          <w:szCs w:val="56"/>
          <w:u w:val="single"/>
          <w:lang w:val="en-GB"/>
        </w:rPr>
      </w:pPr>
      <w:r w:rsidRPr="00125C4D">
        <w:rPr>
          <w:rFonts w:ascii="Garamond" w:hAnsi="Garamond" w:cs="Sakkal Majalla"/>
          <w:b/>
          <w:bCs/>
          <w:color w:val="002060"/>
          <w:sz w:val="56"/>
          <w:szCs w:val="56"/>
          <w:u w:val="single"/>
          <w:lang w:val="en-GB"/>
        </w:rPr>
        <w:t>Publication Ethics</w:t>
      </w:r>
    </w:p>
    <w:p w:rsidR="00125C4D" w:rsidRPr="00125C4D" w:rsidRDefault="00125C4D" w:rsidP="00125C4D">
      <w:pPr>
        <w:spacing w:line="240" w:lineRule="auto"/>
        <w:jc w:val="both"/>
        <w:rPr>
          <w:rFonts w:ascii="Garamond" w:hAnsi="Garamond"/>
          <w:color w:val="000000"/>
          <w:sz w:val="28"/>
          <w:szCs w:val="28"/>
          <w:bdr w:val="none" w:sz="0" w:space="0" w:color="auto" w:frame="1"/>
          <w:rtl/>
          <w:lang w:val="en-US"/>
        </w:rPr>
      </w:pPr>
      <w:r w:rsidRPr="00125C4D">
        <w:rPr>
          <w:rFonts w:ascii="Garamond" w:hAnsi="Garamond"/>
          <w:color w:val="000000"/>
          <w:sz w:val="28"/>
          <w:szCs w:val="28"/>
          <w:bdr w:val="none" w:sz="0" w:space="0" w:color="auto" w:frame="1"/>
          <w:lang w:val="en-US"/>
        </w:rPr>
        <w:t xml:space="preserve">The publication of an article in a </w:t>
      </w:r>
      <w:proofErr w:type="gramStart"/>
      <w:r w:rsidRPr="00125C4D">
        <w:rPr>
          <w:rFonts w:ascii="Garamond" w:hAnsi="Garamond"/>
          <w:color w:val="000000"/>
          <w:sz w:val="28"/>
          <w:szCs w:val="28"/>
          <w:bdr w:val="none" w:sz="0" w:space="0" w:color="auto" w:frame="1"/>
          <w:lang w:val="en-US"/>
        </w:rPr>
        <w:t>peer reviewed</w:t>
      </w:r>
      <w:proofErr w:type="gramEnd"/>
      <w:r w:rsidRPr="00125C4D">
        <w:rPr>
          <w:rFonts w:ascii="Garamond" w:hAnsi="Garamond"/>
          <w:color w:val="000000"/>
          <w:sz w:val="28"/>
          <w:szCs w:val="28"/>
          <w:bdr w:val="none" w:sz="0" w:space="0" w:color="auto" w:frame="1"/>
          <w:lang w:val="en-US"/>
        </w:rPr>
        <w:t xml:space="preserve"> journal is an essential model for our journal </w:t>
      </w:r>
      <w:r w:rsidRPr="00125C4D">
        <w:rPr>
          <w:rFonts w:ascii="Garamond" w:eastAsia="SultanMedium,Bold" w:hAnsi="Garamond" w:cs="Segoe UI Semilight"/>
          <w:b/>
          <w:bCs/>
          <w:color w:val="FF0000"/>
          <w:sz w:val="28"/>
          <w:szCs w:val="28"/>
          <w:lang w:val="en-GB" w:bidi="ar-DZ"/>
        </w:rPr>
        <w:t>Scientific review of economic future</w:t>
      </w:r>
      <w:r w:rsidRPr="00125C4D">
        <w:rPr>
          <w:rFonts w:ascii="Garamond" w:eastAsia="SultanMedium,Bold" w:hAnsi="Garamond" w:cs="Segoe UI Semilight"/>
          <w:b/>
          <w:bCs/>
          <w:color w:val="002060"/>
          <w:sz w:val="28"/>
          <w:szCs w:val="28"/>
          <w:lang w:val="en-GB" w:bidi="ar-DZ"/>
        </w:rPr>
        <w:t xml:space="preserve">. </w:t>
      </w:r>
      <w:r w:rsidRPr="00125C4D">
        <w:rPr>
          <w:rFonts w:ascii="Garamond" w:hAnsi="Garamond"/>
          <w:color w:val="000000"/>
          <w:sz w:val="28"/>
          <w:szCs w:val="28"/>
          <w:bdr w:val="none" w:sz="0" w:space="0" w:color="auto" w:frame="1"/>
          <w:lang w:val="en-US"/>
        </w:rPr>
        <w:t xml:space="preserve">In order to provide our readers with a journal of highest quality, we state the following principles of Publication Ethics and Malpractice Statement. Our ethic statements </w:t>
      </w:r>
      <w:proofErr w:type="gramStart"/>
      <w:r w:rsidRPr="00125C4D">
        <w:rPr>
          <w:rFonts w:ascii="Garamond" w:hAnsi="Garamond"/>
          <w:color w:val="000000"/>
          <w:sz w:val="28"/>
          <w:szCs w:val="28"/>
          <w:bdr w:val="none" w:sz="0" w:space="0" w:color="auto" w:frame="1"/>
          <w:lang w:val="en-US"/>
        </w:rPr>
        <w:t>are based</w:t>
      </w:r>
      <w:proofErr w:type="gramEnd"/>
      <w:r w:rsidRPr="00125C4D">
        <w:rPr>
          <w:rFonts w:ascii="Garamond" w:hAnsi="Garamond"/>
          <w:color w:val="000000"/>
          <w:sz w:val="28"/>
          <w:szCs w:val="28"/>
          <w:bdr w:val="none" w:sz="0" w:space="0" w:color="auto" w:frame="1"/>
          <w:lang w:val="en-US"/>
        </w:rPr>
        <w:t xml:space="preserve"> on </w:t>
      </w:r>
      <w:r w:rsidRPr="00125C4D">
        <w:rPr>
          <w:rFonts w:ascii="Garamond" w:hAnsi="Garamond"/>
          <w:noProof/>
          <w:color w:val="0000FF"/>
          <w:kern w:val="52"/>
          <w:sz w:val="28"/>
          <w:szCs w:val="28"/>
          <w:lang w:val="en-US" w:eastAsia="ar-SA"/>
        </w:rPr>
        <w:t>COPE</w:t>
      </w:r>
      <w:r w:rsidRPr="00125C4D">
        <w:rPr>
          <w:rFonts w:ascii="Garamond" w:hAnsi="Garamond"/>
          <w:color w:val="000000"/>
          <w:sz w:val="28"/>
          <w:szCs w:val="28"/>
          <w:bdr w:val="none" w:sz="0" w:space="0" w:color="auto" w:frame="1"/>
          <w:lang w:val="en-US"/>
        </w:rPr>
        <w:t xml:space="preserve">’s Best Practice Guidelines for Journal Editors. </w:t>
      </w:r>
    </w:p>
    <w:p w:rsidR="00125C4D" w:rsidRPr="00125C4D" w:rsidRDefault="00125C4D" w:rsidP="00125C4D">
      <w:pPr>
        <w:pStyle w:val="Corpsdetexte"/>
        <w:bidi w:val="0"/>
        <w:spacing w:before="120"/>
        <w:ind w:firstLine="426"/>
        <w:jc w:val="both"/>
        <w:rPr>
          <w:rFonts w:ascii="Garamond" w:hAnsi="Garamond"/>
          <w:color w:val="000000"/>
          <w:sz w:val="28"/>
          <w:szCs w:val="28"/>
          <w:bdr w:val="none" w:sz="0" w:space="0" w:color="auto" w:frame="1"/>
          <w:lang w:val="en-US"/>
        </w:rPr>
      </w:pPr>
      <w:r w:rsidRPr="00125C4D">
        <w:rPr>
          <w:rFonts w:ascii="Garamond" w:hAnsi="Garamond"/>
          <w:color w:val="000000"/>
          <w:sz w:val="28"/>
          <w:szCs w:val="28"/>
          <w:bdr w:val="none" w:sz="0" w:space="0" w:color="auto" w:frame="1"/>
          <w:lang w:val="en-US"/>
        </w:rPr>
        <w:t>It is necessary to agree upon standards of expected ethical behavior for all parts involved in the act of publishing: Editors, authors, and reviewers.</w:t>
      </w:r>
    </w:p>
    <w:p w:rsidR="00125C4D" w:rsidRPr="00125C4D" w:rsidRDefault="00125C4D" w:rsidP="00125C4D">
      <w:pPr>
        <w:pStyle w:val="Corpsdetexte"/>
        <w:bidi w:val="0"/>
        <w:spacing w:before="120"/>
        <w:ind w:firstLine="426"/>
        <w:jc w:val="both"/>
        <w:rPr>
          <w:rFonts w:ascii="Garamond" w:hAnsi="Garamond"/>
          <w:color w:val="000000"/>
          <w:sz w:val="28"/>
          <w:szCs w:val="28"/>
          <w:bdr w:val="none" w:sz="0" w:space="0" w:color="auto" w:frame="1"/>
          <w:rtl/>
          <w:lang w:val="en-US"/>
        </w:rPr>
      </w:pPr>
      <w:r w:rsidRPr="00125C4D">
        <w:rPr>
          <w:rFonts w:ascii="Garamond" w:hAnsi="Garamond"/>
          <w:color w:val="000000"/>
          <w:sz w:val="28"/>
          <w:szCs w:val="28"/>
          <w:bdr w:val="none" w:sz="0" w:space="0" w:color="auto" w:frame="1"/>
          <w:lang w:val="en-US"/>
        </w:rPr>
        <w:t>The</w:t>
      </w:r>
      <w:r w:rsidRPr="00125C4D">
        <w:rPr>
          <w:rFonts w:ascii="Garamond" w:eastAsia="SultanMedium,Bold" w:hAnsi="Garamond" w:cs="Segoe UI Semilight"/>
          <w:b/>
          <w:bCs/>
          <w:color w:val="002060"/>
          <w:sz w:val="28"/>
          <w:szCs w:val="28"/>
          <w:lang w:val="en-GB"/>
        </w:rPr>
        <w:t xml:space="preserve"> </w:t>
      </w:r>
      <w:r w:rsidRPr="00125C4D">
        <w:rPr>
          <w:rFonts w:ascii="Garamond" w:eastAsia="SultanMedium,Bold" w:hAnsi="Garamond" w:cs="Segoe UI Semilight"/>
          <w:b/>
          <w:bCs/>
          <w:color w:val="FF0000"/>
          <w:sz w:val="28"/>
          <w:szCs w:val="28"/>
          <w:lang w:val="en-GB"/>
        </w:rPr>
        <w:t>Scientific review of economic future</w:t>
      </w:r>
      <w:r w:rsidRPr="00125C4D">
        <w:rPr>
          <w:rFonts w:ascii="Garamond" w:hAnsi="Garamond"/>
          <w:color w:val="FF0000"/>
          <w:sz w:val="28"/>
          <w:szCs w:val="28"/>
          <w:bdr w:val="none" w:sz="0" w:space="0" w:color="auto" w:frame="1"/>
          <w:lang w:val="en-US"/>
        </w:rPr>
        <w:t xml:space="preserve"> </w:t>
      </w:r>
      <w:r w:rsidRPr="00125C4D">
        <w:rPr>
          <w:rFonts w:ascii="Garamond" w:hAnsi="Garamond"/>
          <w:color w:val="000000"/>
          <w:sz w:val="28"/>
          <w:szCs w:val="28"/>
          <w:bdr w:val="none" w:sz="0" w:space="0" w:color="auto" w:frame="1"/>
          <w:lang w:val="en-US"/>
        </w:rPr>
        <w:t>is fully committed to good publication practice and assumes the task of fulfilling the following duties and responsibilities.</w:t>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25C4D" w:rsidRPr="00125C4D" w:rsidTr="005D4D9B">
        <w:tc>
          <w:tcPr>
            <w:tcW w:w="0" w:type="auto"/>
            <w:tcBorders>
              <w:top w:val="nil"/>
              <w:left w:val="nil"/>
              <w:bottom w:val="nil"/>
              <w:right w:val="nil"/>
            </w:tcBorders>
            <w:shd w:val="clear" w:color="auto" w:fill="FFFFFF"/>
            <w:vAlign w:val="bottom"/>
            <w:hideMark/>
          </w:tcPr>
          <w:tbl>
            <w:tblPr>
              <w:tblW w:w="5000" w:type="pct"/>
              <w:shd w:val="solid" w:color="auto" w:fill="auto"/>
              <w:tblCellMar>
                <w:left w:w="0" w:type="dxa"/>
                <w:right w:w="0" w:type="dxa"/>
              </w:tblCellMar>
              <w:tblLook w:val="04A0" w:firstRow="1" w:lastRow="0" w:firstColumn="1" w:lastColumn="0" w:noHBand="0" w:noVBand="1"/>
            </w:tblPr>
            <w:tblGrid>
              <w:gridCol w:w="9072"/>
            </w:tblGrid>
            <w:tr w:rsidR="00125C4D" w:rsidRPr="00125C4D" w:rsidTr="00125C4D">
              <w:tc>
                <w:tcPr>
                  <w:tcW w:w="5000" w:type="pct"/>
                  <w:shd w:val="clear" w:color="auto" w:fill="002060"/>
                  <w:vAlign w:val="bottom"/>
                  <w:hideMark/>
                </w:tcPr>
                <w:p w:rsidR="00125C4D" w:rsidRPr="00125C4D" w:rsidRDefault="00125C4D" w:rsidP="005D4D9B">
                  <w:pPr>
                    <w:spacing w:line="480" w:lineRule="auto"/>
                    <w:jc w:val="center"/>
                    <w:rPr>
                      <w:rFonts w:ascii="Garamond" w:hAnsi="Garamond"/>
                      <w:b/>
                      <w:bCs/>
                      <w:sz w:val="28"/>
                      <w:szCs w:val="28"/>
                    </w:rPr>
                  </w:pPr>
                  <w:r w:rsidRPr="00125C4D">
                    <w:rPr>
                      <w:rFonts w:ascii="Garamond" w:hAnsi="Garamond"/>
                      <w:b/>
                      <w:bCs/>
                      <w:sz w:val="28"/>
                      <w:szCs w:val="28"/>
                    </w:rPr>
                    <w:t>DUTIES OF THE EDITOR</w:t>
                  </w:r>
                </w:p>
              </w:tc>
            </w:tr>
          </w:tbl>
          <w:p w:rsidR="00125C4D" w:rsidRPr="00125C4D" w:rsidRDefault="00125C4D" w:rsidP="005D4D9B">
            <w:pPr>
              <w:spacing w:line="210" w:lineRule="atLeast"/>
              <w:rPr>
                <w:rFonts w:ascii="Garamond" w:hAnsi="Garamond" w:cs="Simplified Arabic"/>
                <w:color w:val="000000"/>
                <w:sz w:val="28"/>
                <w:szCs w:val="28"/>
                <w:bdr w:val="none" w:sz="0" w:space="0" w:color="auto" w:frame="1"/>
                <w:lang w:val="en-US"/>
              </w:rPr>
            </w:pPr>
          </w:p>
        </w:tc>
      </w:tr>
    </w:tbl>
    <w:p w:rsidR="00125C4D" w:rsidRPr="00125C4D" w:rsidRDefault="00125C4D" w:rsidP="00125C4D">
      <w:pPr>
        <w:pStyle w:val="Paragraphedeliste"/>
        <w:spacing w:before="100" w:beforeAutospacing="1" w:after="120"/>
        <w:ind w:left="567"/>
        <w:contextualSpacing w:val="0"/>
        <w:jc w:val="both"/>
        <w:outlineLvl w:val="2"/>
        <w:rPr>
          <w:rFonts w:ascii="Garamond" w:hAnsi="Garamond"/>
          <w:sz w:val="28"/>
          <w:szCs w:val="28"/>
          <w:lang w:val="en-US"/>
        </w:rPr>
      </w:pPr>
      <w:r w:rsidRPr="00125C4D">
        <w:rPr>
          <w:rFonts w:ascii="Garamond" w:hAnsi="Garamond"/>
          <w:b/>
          <w:bCs/>
          <w:sz w:val="28"/>
          <w:szCs w:val="28"/>
        </w:rPr>
        <w:sym w:font="Symbol" w:char="F0B7"/>
      </w:r>
      <w:r w:rsidRPr="00125C4D">
        <w:rPr>
          <w:rFonts w:ascii="Garamond" w:hAnsi="Garamond"/>
          <w:b/>
          <w:bCs/>
          <w:sz w:val="28"/>
          <w:szCs w:val="28"/>
          <w:lang w:val="en-US"/>
        </w:rPr>
        <w:t xml:space="preserve"> </w:t>
      </w:r>
      <w:r w:rsidRPr="00125C4D">
        <w:rPr>
          <w:rFonts w:ascii="Garamond" w:hAnsi="Garamond"/>
          <w:b/>
          <w:bCs/>
          <w:color w:val="002060"/>
          <w:sz w:val="28"/>
          <w:szCs w:val="28"/>
          <w:lang w:val="en-US"/>
        </w:rPr>
        <w:t>Publication decisions:</w:t>
      </w:r>
      <w:r w:rsidRPr="00125C4D">
        <w:rPr>
          <w:rFonts w:ascii="Garamond" w:hAnsi="Garamond"/>
          <w:b/>
          <w:bCs/>
          <w:color w:val="000000"/>
          <w:sz w:val="28"/>
          <w:szCs w:val="28"/>
          <w:bdr w:val="none" w:sz="0" w:space="0" w:color="auto" w:frame="1"/>
          <w:rtl/>
          <w:lang w:bidi="ar-DZ"/>
        </w:rPr>
        <w:t xml:space="preserve"> </w:t>
      </w:r>
      <w:r w:rsidRPr="00125C4D">
        <w:rPr>
          <w:rFonts w:ascii="Garamond" w:eastAsia="SimSun" w:hAnsi="Garamond"/>
          <w:color w:val="000000"/>
          <w:sz w:val="28"/>
          <w:szCs w:val="28"/>
          <w:bdr w:val="none" w:sz="0" w:space="0" w:color="auto" w:frame="1"/>
          <w:lang w:val="en-US" w:bidi="ar-DZ"/>
        </w:rPr>
        <w:t>The Edito</w:t>
      </w:r>
      <w:bookmarkStart w:id="0" w:name="_GoBack"/>
      <w:bookmarkEnd w:id="0"/>
      <w:r w:rsidRPr="00125C4D">
        <w:rPr>
          <w:rFonts w:ascii="Garamond" w:eastAsia="SimSun" w:hAnsi="Garamond"/>
          <w:color w:val="000000"/>
          <w:sz w:val="28"/>
          <w:szCs w:val="28"/>
          <w:bdr w:val="none" w:sz="0" w:space="0" w:color="auto" w:frame="1"/>
          <w:lang w:val="en-US" w:bidi="ar-DZ"/>
        </w:rPr>
        <w:t xml:space="preserve">r-in-Chief of the journal is responsible for deciding which of the articles submitted to the journal </w:t>
      </w:r>
      <w:proofErr w:type="gramStart"/>
      <w:r w:rsidRPr="00125C4D">
        <w:rPr>
          <w:rFonts w:ascii="Garamond" w:eastAsia="SimSun" w:hAnsi="Garamond"/>
          <w:color w:val="000000"/>
          <w:sz w:val="28"/>
          <w:szCs w:val="28"/>
          <w:bdr w:val="none" w:sz="0" w:space="0" w:color="auto" w:frame="1"/>
          <w:lang w:val="en-US" w:bidi="ar-DZ"/>
        </w:rPr>
        <w:t>should be published</w:t>
      </w:r>
      <w:proofErr w:type="gramEnd"/>
      <w:r w:rsidRPr="00125C4D">
        <w:rPr>
          <w:rFonts w:ascii="Garamond" w:eastAsia="SimSun" w:hAnsi="Garamond"/>
          <w:color w:val="000000"/>
          <w:sz w:val="28"/>
          <w:szCs w:val="28"/>
          <w:bdr w:val="none" w:sz="0" w:space="0" w:color="auto" w:frame="1"/>
          <w:lang w:val="en-US" w:bidi="ar-DZ"/>
        </w:rPr>
        <w:t xml:space="preserve">. The editor </w:t>
      </w:r>
      <w:proofErr w:type="gramStart"/>
      <w:r w:rsidRPr="00125C4D">
        <w:rPr>
          <w:rFonts w:ascii="Garamond" w:eastAsia="SimSun" w:hAnsi="Garamond"/>
          <w:color w:val="000000"/>
          <w:sz w:val="28"/>
          <w:szCs w:val="28"/>
          <w:bdr w:val="none" w:sz="0" w:space="0" w:color="auto" w:frame="1"/>
          <w:lang w:val="en-US" w:bidi="ar-DZ"/>
        </w:rPr>
        <w:t>may be guided</w:t>
      </w:r>
      <w:proofErr w:type="gramEnd"/>
      <w:r w:rsidRPr="00125C4D">
        <w:rPr>
          <w:rFonts w:ascii="Garamond" w:eastAsia="SimSun" w:hAnsi="Garamond"/>
          <w:color w:val="000000"/>
          <w:sz w:val="28"/>
          <w:szCs w:val="28"/>
          <w:bdr w:val="none" w:sz="0" w:space="0" w:color="auto" w:frame="1"/>
          <w:lang w:val="en-US" w:bidi="ar-DZ"/>
        </w:rPr>
        <w:t xml:space="preserve"> by the editorial policies of the journal, and constrained by such legal requirements as shall then be in force regarding libel, copyright infringement, and plagiarism. The editor may confer with the members of the Editorial Board or reviewers in making this decision.</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Fair Review:</w:t>
      </w:r>
      <w:r w:rsidRPr="00125C4D">
        <w:rPr>
          <w:rFonts w:ascii="Garamond" w:eastAsia="SimSun" w:hAnsi="Garamond"/>
          <w:color w:val="000000"/>
          <w:sz w:val="28"/>
          <w:szCs w:val="28"/>
          <w:bdr w:val="none" w:sz="0" w:space="0" w:color="auto" w:frame="1"/>
          <w:lang w:val="en-US" w:bidi="ar-DZ"/>
        </w:rPr>
        <w:t xml:space="preserve">  The Editor-in-Chief ensures that each manuscript received </w:t>
      </w:r>
      <w:proofErr w:type="gramStart"/>
      <w:r w:rsidRPr="00125C4D">
        <w:rPr>
          <w:rFonts w:ascii="Garamond" w:eastAsia="SimSun" w:hAnsi="Garamond"/>
          <w:color w:val="000000"/>
          <w:sz w:val="28"/>
          <w:szCs w:val="28"/>
          <w:bdr w:val="none" w:sz="0" w:space="0" w:color="auto" w:frame="1"/>
          <w:lang w:val="en-US" w:bidi="ar-DZ"/>
        </w:rPr>
        <w:t>is evaluated</w:t>
      </w:r>
      <w:proofErr w:type="gramEnd"/>
      <w:r w:rsidRPr="00125C4D">
        <w:rPr>
          <w:rFonts w:ascii="Garamond" w:eastAsia="SimSun" w:hAnsi="Garamond"/>
          <w:color w:val="000000"/>
          <w:sz w:val="28"/>
          <w:szCs w:val="28"/>
          <w:bdr w:val="none" w:sz="0" w:space="0" w:color="auto" w:frame="1"/>
          <w:lang w:val="en-US" w:bidi="ar-DZ"/>
        </w:rPr>
        <w:t xml:space="preserve"> on its intellectual content without regard to race, gender, religious belief, ethnic origin, citizenship, or political philosophy of the authors.</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Confidentiality:</w:t>
      </w:r>
      <w:r w:rsidRPr="00125C4D">
        <w:rPr>
          <w:rFonts w:ascii="Garamond" w:eastAsia="SimSun" w:hAnsi="Garamond"/>
          <w:color w:val="000000"/>
          <w:sz w:val="28"/>
          <w:szCs w:val="28"/>
          <w:bdr w:val="none" w:sz="0" w:space="0" w:color="auto" w:frame="1"/>
          <w:lang w:val="en-US" w:bidi="ar-DZ"/>
        </w:rPr>
        <w:t xml:space="preserve"> The Editor-in-Chief, the members of the Editorial Board and any editorial staff must not disclose any information about a submitted manuscript to anyone other than the authors of the manuscript, reviewers, potential reviewers, other editorial advisers, and the publisher, as appropriate.</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lastRenderedPageBreak/>
        <w:t>Disclosure and conflicts of interest:</w:t>
      </w:r>
      <w:r w:rsidRPr="00125C4D">
        <w:rPr>
          <w:rFonts w:ascii="Garamond" w:eastAsia="SimSun" w:hAnsi="Garamond"/>
          <w:color w:val="000000"/>
          <w:sz w:val="28"/>
          <w:szCs w:val="28"/>
          <w:bdr w:val="none" w:sz="0" w:space="0" w:color="auto" w:frame="1"/>
          <w:lang w:val="en-US" w:bidi="ar-DZ"/>
        </w:rPr>
        <w:t xml:space="preserve"> Unpublished materials disclosed in a submitted manuscript </w:t>
      </w:r>
      <w:proofErr w:type="gramStart"/>
      <w:r w:rsidRPr="00125C4D">
        <w:rPr>
          <w:rFonts w:ascii="Garamond" w:eastAsia="SimSun" w:hAnsi="Garamond"/>
          <w:color w:val="000000"/>
          <w:sz w:val="28"/>
          <w:szCs w:val="28"/>
          <w:bdr w:val="none" w:sz="0" w:space="0" w:color="auto" w:frame="1"/>
          <w:lang w:val="en-US" w:bidi="ar-DZ"/>
        </w:rPr>
        <w:t>will not be used</w:t>
      </w:r>
      <w:proofErr w:type="gramEnd"/>
      <w:r w:rsidRPr="00125C4D">
        <w:rPr>
          <w:rFonts w:ascii="Garamond" w:eastAsia="SimSun" w:hAnsi="Garamond"/>
          <w:color w:val="000000"/>
          <w:sz w:val="28"/>
          <w:szCs w:val="28"/>
          <w:bdr w:val="none" w:sz="0" w:space="0" w:color="auto" w:frame="1"/>
          <w:lang w:val="en-US" w:bidi="ar-DZ"/>
        </w:rPr>
        <w:t xml:space="preserve"> in the research of the Editor-in-Chief or that of the members of the Editorial Board without the expressed written consent of the author.</w:t>
      </w:r>
    </w:p>
    <w:p w:rsidR="00125C4D" w:rsidRPr="00125C4D" w:rsidRDefault="00125C4D" w:rsidP="00125C4D">
      <w:pPr>
        <w:pStyle w:val="Paragraphedeliste"/>
        <w:bidi/>
        <w:rPr>
          <w:rFonts w:ascii="Garamond" w:hAnsi="Garamond" w:cs="Khalid Art bold"/>
          <w:sz w:val="28"/>
          <w:szCs w:val="28"/>
          <w:rtl/>
          <w:lang w:val="en-US"/>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25C4D" w:rsidRPr="00125C4D" w:rsidTr="005D4D9B">
        <w:tc>
          <w:tcPr>
            <w:tcW w:w="0" w:type="auto"/>
            <w:tcBorders>
              <w:top w:val="nil"/>
              <w:left w:val="nil"/>
              <w:bottom w:val="nil"/>
              <w:right w:val="nil"/>
            </w:tcBorders>
            <w:shd w:val="clear" w:color="auto" w:fill="FFFFFF"/>
            <w:vAlign w:val="bottom"/>
            <w:hideMark/>
          </w:tcPr>
          <w:tbl>
            <w:tblPr>
              <w:tblW w:w="5000" w:type="pct"/>
              <w:shd w:val="solid" w:color="auto" w:fill="auto"/>
              <w:tblCellMar>
                <w:left w:w="0" w:type="dxa"/>
                <w:right w:w="0" w:type="dxa"/>
              </w:tblCellMar>
              <w:tblLook w:val="04A0" w:firstRow="1" w:lastRow="0" w:firstColumn="1" w:lastColumn="0" w:noHBand="0" w:noVBand="1"/>
            </w:tblPr>
            <w:tblGrid>
              <w:gridCol w:w="9072"/>
            </w:tblGrid>
            <w:tr w:rsidR="00125C4D" w:rsidRPr="00125C4D" w:rsidTr="00125C4D">
              <w:tc>
                <w:tcPr>
                  <w:tcW w:w="5000" w:type="pct"/>
                  <w:shd w:val="clear" w:color="auto" w:fill="002060"/>
                  <w:vAlign w:val="bottom"/>
                  <w:hideMark/>
                </w:tcPr>
                <w:p w:rsidR="00125C4D" w:rsidRPr="00125C4D" w:rsidRDefault="00125C4D" w:rsidP="005D4D9B">
                  <w:pPr>
                    <w:spacing w:line="480" w:lineRule="auto"/>
                    <w:jc w:val="center"/>
                    <w:rPr>
                      <w:rFonts w:ascii="Garamond" w:hAnsi="Garamond"/>
                      <w:b/>
                      <w:bCs/>
                      <w:sz w:val="28"/>
                      <w:szCs w:val="28"/>
                    </w:rPr>
                  </w:pPr>
                  <w:r w:rsidRPr="00125C4D">
                    <w:rPr>
                      <w:rFonts w:ascii="Garamond" w:hAnsi="Garamond"/>
                      <w:b/>
                      <w:bCs/>
                      <w:sz w:val="28"/>
                      <w:szCs w:val="28"/>
                    </w:rPr>
                    <w:t>DUTIES OF REVIEWERS</w:t>
                  </w:r>
                </w:p>
              </w:tc>
            </w:tr>
          </w:tbl>
          <w:p w:rsidR="00125C4D" w:rsidRPr="00125C4D" w:rsidRDefault="00125C4D" w:rsidP="005D4D9B">
            <w:pPr>
              <w:spacing w:line="210" w:lineRule="atLeast"/>
              <w:rPr>
                <w:rFonts w:ascii="Garamond" w:hAnsi="Garamond" w:cs="Simplified Arabic"/>
                <w:color w:val="000000"/>
                <w:sz w:val="28"/>
                <w:szCs w:val="28"/>
                <w:bdr w:val="none" w:sz="0" w:space="0" w:color="auto" w:frame="1"/>
                <w:lang w:val="en-US"/>
              </w:rPr>
            </w:pPr>
          </w:p>
        </w:tc>
      </w:tr>
    </w:tbl>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Contribution to Editorial Decisions:</w:t>
      </w:r>
      <w:r w:rsidRPr="00125C4D">
        <w:rPr>
          <w:rFonts w:ascii="Garamond" w:eastAsia="SimSun" w:hAnsi="Garamond"/>
          <w:color w:val="000000"/>
          <w:sz w:val="28"/>
          <w:szCs w:val="28"/>
          <w:bdr w:val="none" w:sz="0" w:space="0" w:color="auto" w:frame="1"/>
          <w:lang w:val="en-US" w:bidi="ar-DZ"/>
        </w:rPr>
        <w:t xml:space="preserve"> Peer review assists the Editor-in-Chief and the Editorial Board in making editorial decisions, and the editorial communications with the author </w:t>
      </w:r>
      <w:proofErr w:type="gramStart"/>
      <w:r w:rsidRPr="00125C4D">
        <w:rPr>
          <w:rFonts w:ascii="Garamond" w:eastAsia="SimSun" w:hAnsi="Garamond"/>
          <w:color w:val="000000"/>
          <w:sz w:val="28"/>
          <w:szCs w:val="28"/>
          <w:bdr w:val="none" w:sz="0" w:space="0" w:color="auto" w:frame="1"/>
          <w:lang w:val="en-US" w:bidi="ar-DZ"/>
        </w:rPr>
        <w:t>may also</w:t>
      </w:r>
      <w:proofErr w:type="gramEnd"/>
      <w:r w:rsidRPr="00125C4D">
        <w:rPr>
          <w:rFonts w:ascii="Garamond" w:eastAsia="SimSun" w:hAnsi="Garamond"/>
          <w:color w:val="000000"/>
          <w:sz w:val="28"/>
          <w:szCs w:val="28"/>
          <w:bdr w:val="none" w:sz="0" w:space="0" w:color="auto" w:frame="1"/>
          <w:lang w:val="en-US" w:bidi="ar-DZ"/>
        </w:rPr>
        <w:t xml:space="preserve"> assist the author in improving the paper.</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Promptness:</w:t>
      </w:r>
      <w:r w:rsidRPr="00125C4D">
        <w:rPr>
          <w:rFonts w:ascii="Garamond" w:eastAsia="SimSun" w:hAnsi="Garamond"/>
          <w:color w:val="000000"/>
          <w:sz w:val="28"/>
          <w:szCs w:val="28"/>
          <w:bdr w:val="none" w:sz="0" w:space="0" w:color="auto" w:frame="1"/>
          <w:lang w:val="en-US" w:bidi="ar-DZ"/>
        </w:rPr>
        <w:t xml:space="preserve"> A selected referee who feels unqualified to review the research reported in a manuscript or knows that its prompt review will be impossible should notify the editor and decline to review the paper.</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Confidentiality:</w:t>
      </w:r>
      <w:r w:rsidRPr="00125C4D">
        <w:rPr>
          <w:rFonts w:ascii="Garamond" w:eastAsia="SimSun" w:hAnsi="Garamond"/>
          <w:color w:val="000000"/>
          <w:sz w:val="28"/>
          <w:szCs w:val="28"/>
          <w:bdr w:val="none" w:sz="0" w:space="0" w:color="auto" w:frame="1"/>
          <w:lang w:val="en-US" w:bidi="ar-DZ"/>
        </w:rPr>
        <w:t xml:space="preserve"> The manuscripts received for review </w:t>
      </w:r>
      <w:proofErr w:type="gramStart"/>
      <w:r w:rsidRPr="00125C4D">
        <w:rPr>
          <w:rFonts w:ascii="Garamond" w:eastAsia="SimSun" w:hAnsi="Garamond"/>
          <w:color w:val="000000"/>
          <w:sz w:val="28"/>
          <w:szCs w:val="28"/>
          <w:bdr w:val="none" w:sz="0" w:space="0" w:color="auto" w:frame="1"/>
          <w:lang w:val="en-US" w:bidi="ar-DZ"/>
        </w:rPr>
        <w:t>will be treated</w:t>
      </w:r>
      <w:proofErr w:type="gramEnd"/>
      <w:r w:rsidRPr="00125C4D">
        <w:rPr>
          <w:rFonts w:ascii="Garamond" w:eastAsia="SimSun" w:hAnsi="Garamond"/>
          <w:color w:val="000000"/>
          <w:sz w:val="28"/>
          <w:szCs w:val="28"/>
          <w:bdr w:val="none" w:sz="0" w:space="0" w:color="auto" w:frame="1"/>
          <w:lang w:val="en-US" w:bidi="ar-DZ"/>
        </w:rPr>
        <w:t xml:space="preserve"> as confidential documents. They will not be shown to or discussed with others except as authorized by the editor.</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Standards of Objectivity:</w:t>
      </w:r>
      <w:r w:rsidRPr="00125C4D">
        <w:rPr>
          <w:rFonts w:ascii="Garamond" w:eastAsia="SimSun" w:hAnsi="Garamond"/>
          <w:color w:val="000000"/>
          <w:sz w:val="28"/>
          <w:szCs w:val="28"/>
          <w:bdr w:val="none" w:sz="0" w:space="0" w:color="auto" w:frame="1"/>
          <w:lang w:val="en-US" w:bidi="ar-DZ"/>
        </w:rPr>
        <w:t xml:space="preserve"> Reviews </w:t>
      </w:r>
      <w:proofErr w:type="gramStart"/>
      <w:r w:rsidRPr="00125C4D">
        <w:rPr>
          <w:rFonts w:ascii="Garamond" w:eastAsia="SimSun" w:hAnsi="Garamond"/>
          <w:color w:val="000000"/>
          <w:sz w:val="28"/>
          <w:szCs w:val="28"/>
          <w:bdr w:val="none" w:sz="0" w:space="0" w:color="auto" w:frame="1"/>
          <w:lang w:val="en-US" w:bidi="ar-DZ"/>
        </w:rPr>
        <w:t>should be conducted</w:t>
      </w:r>
      <w:proofErr w:type="gramEnd"/>
      <w:r w:rsidRPr="00125C4D">
        <w:rPr>
          <w:rFonts w:ascii="Garamond" w:eastAsia="SimSun" w:hAnsi="Garamond"/>
          <w:color w:val="000000"/>
          <w:sz w:val="28"/>
          <w:szCs w:val="28"/>
          <w:bdr w:val="none" w:sz="0" w:space="0" w:color="auto" w:frame="1"/>
          <w:lang w:val="en-US" w:bidi="ar-DZ"/>
        </w:rPr>
        <w:t xml:space="preserve"> objectively. Personal criticism of the author is unacceptable. Referees should express their views clearly with supporting arguments.</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Acknowledgement of Sources:</w:t>
      </w:r>
      <w:r w:rsidRPr="00125C4D">
        <w:rPr>
          <w:rFonts w:ascii="Garamond" w:eastAsia="SimSun" w:hAnsi="Garamond"/>
          <w:color w:val="000000"/>
          <w:sz w:val="28"/>
          <w:szCs w:val="28"/>
          <w:bdr w:val="none" w:sz="0" w:space="0" w:color="auto" w:frame="1"/>
          <w:lang w:val="en-US" w:bidi="ar-DZ"/>
        </w:rPr>
        <w:t xml:space="preserve"> Reviewers should attempt to identify relevant published work that </w:t>
      </w:r>
      <w:proofErr w:type="gramStart"/>
      <w:r w:rsidRPr="00125C4D">
        <w:rPr>
          <w:rFonts w:ascii="Garamond" w:eastAsia="SimSun" w:hAnsi="Garamond"/>
          <w:color w:val="000000"/>
          <w:sz w:val="28"/>
          <w:szCs w:val="28"/>
          <w:bdr w:val="none" w:sz="0" w:space="0" w:color="auto" w:frame="1"/>
          <w:lang w:val="en-US" w:bidi="ar-DZ"/>
        </w:rPr>
        <w:t>has not been cited</w:t>
      </w:r>
      <w:proofErr w:type="gramEnd"/>
      <w:r w:rsidRPr="00125C4D">
        <w:rPr>
          <w:rFonts w:ascii="Garamond" w:eastAsia="SimSun" w:hAnsi="Garamond"/>
          <w:color w:val="000000"/>
          <w:sz w:val="28"/>
          <w:szCs w:val="28"/>
          <w:bdr w:val="none" w:sz="0" w:space="0" w:color="auto" w:frame="1"/>
          <w:lang w:val="en-US" w:bidi="ar-DZ"/>
        </w:rPr>
        <w:t xml:space="preserve"> by the authors. Any statement that a result or argument has been previously </w:t>
      </w:r>
      <w:proofErr w:type="gramStart"/>
      <w:r w:rsidRPr="00125C4D">
        <w:rPr>
          <w:rFonts w:ascii="Garamond" w:eastAsia="SimSun" w:hAnsi="Garamond"/>
          <w:color w:val="000000"/>
          <w:sz w:val="28"/>
          <w:szCs w:val="28"/>
          <w:bdr w:val="none" w:sz="0" w:space="0" w:color="auto" w:frame="1"/>
          <w:lang w:val="en-US" w:bidi="ar-DZ"/>
        </w:rPr>
        <w:t>reported,</w:t>
      </w:r>
      <w:proofErr w:type="gramEnd"/>
      <w:r w:rsidRPr="00125C4D">
        <w:rPr>
          <w:rFonts w:ascii="Garamond" w:eastAsia="SimSun" w:hAnsi="Garamond"/>
          <w:color w:val="000000"/>
          <w:sz w:val="28"/>
          <w:szCs w:val="28"/>
          <w:bdr w:val="none" w:sz="0" w:space="0" w:color="auto" w:frame="1"/>
          <w:lang w:val="en-US" w:bidi="ar-DZ"/>
        </w:rPr>
        <w:t xml:space="preserve"> should be accompanied by the relevant citation. A reviewer should also call to the editor's attention any substantial similarity or overlap between the manuscript under consideration, and any other published paper of which they have personal knowledge.</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Disclosure and Conflict of Interest:</w:t>
      </w:r>
      <w:r w:rsidRPr="00125C4D">
        <w:rPr>
          <w:rFonts w:ascii="Garamond" w:eastAsia="SimSun" w:hAnsi="Garamond"/>
          <w:color w:val="000000"/>
          <w:sz w:val="28"/>
          <w:szCs w:val="28"/>
          <w:bdr w:val="none" w:sz="0" w:space="0" w:color="auto" w:frame="1"/>
          <w:lang w:val="en-US" w:bidi="ar-DZ"/>
        </w:rPr>
        <w:t xml:space="preserve"> Privileged information or ideas obtained through peer </w:t>
      </w:r>
      <w:proofErr w:type="gramStart"/>
      <w:r w:rsidRPr="00125C4D">
        <w:rPr>
          <w:rFonts w:ascii="Garamond" w:eastAsia="SimSun" w:hAnsi="Garamond"/>
          <w:color w:val="000000"/>
          <w:sz w:val="28"/>
          <w:szCs w:val="28"/>
          <w:bdr w:val="none" w:sz="0" w:space="0" w:color="auto" w:frame="1"/>
          <w:lang w:val="en-US" w:bidi="ar-DZ"/>
        </w:rPr>
        <w:t>review,</w:t>
      </w:r>
      <w:proofErr w:type="gramEnd"/>
      <w:r w:rsidRPr="00125C4D">
        <w:rPr>
          <w:rFonts w:ascii="Garamond" w:eastAsia="SimSun" w:hAnsi="Garamond"/>
          <w:color w:val="000000"/>
          <w:sz w:val="28"/>
          <w:szCs w:val="28"/>
          <w:bdr w:val="none" w:sz="0" w:space="0" w:color="auto" w:frame="1"/>
          <w:lang w:val="en-US" w:bidi="ar-DZ"/>
        </w:rPr>
        <w:t xml:space="preserve"> must be kept confidential and not used for personal advantage. Reviewers should not consider manuscripts in which they have conflicts of interest resulting from competitive, collaborative, or other relationships or connections with any of the authors, companies, or institutions connected to the papers.</w:t>
      </w:r>
    </w:p>
    <w:p w:rsidR="00125C4D" w:rsidRDefault="00125C4D" w:rsidP="00125C4D">
      <w:pPr>
        <w:spacing w:line="216" w:lineRule="auto"/>
        <w:ind w:left="-6" w:hanging="28"/>
        <w:jc w:val="both"/>
        <w:rPr>
          <w:rFonts w:ascii="Garamond" w:hAnsi="Garamond"/>
          <w:sz w:val="28"/>
          <w:szCs w:val="28"/>
        </w:rPr>
      </w:pPr>
      <w:r w:rsidRPr="00125C4D">
        <w:rPr>
          <w:rFonts w:ascii="Garamond" w:hAnsi="Garamond"/>
          <w:sz w:val="28"/>
          <w:szCs w:val="28"/>
          <w:rtl/>
        </w:rPr>
        <w:t xml:space="preserve"> </w:t>
      </w:r>
    </w:p>
    <w:p w:rsidR="00125C4D" w:rsidRPr="00125C4D" w:rsidRDefault="00125C4D" w:rsidP="00125C4D">
      <w:pPr>
        <w:spacing w:line="216" w:lineRule="auto"/>
        <w:ind w:left="-6" w:hanging="28"/>
        <w:jc w:val="both"/>
        <w:rPr>
          <w:rFonts w:ascii="Garamond" w:hAnsi="Garamond"/>
          <w:sz w:val="28"/>
          <w:szCs w:val="28"/>
          <w:rtl/>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25C4D" w:rsidRPr="00125C4D" w:rsidTr="005D4D9B">
        <w:tc>
          <w:tcPr>
            <w:tcW w:w="0" w:type="auto"/>
            <w:tcBorders>
              <w:top w:val="nil"/>
              <w:left w:val="nil"/>
              <w:bottom w:val="nil"/>
              <w:right w:val="nil"/>
            </w:tcBorders>
            <w:shd w:val="clear" w:color="auto" w:fill="FFFFFF"/>
            <w:vAlign w:val="bottom"/>
            <w:hideMark/>
          </w:tcPr>
          <w:tbl>
            <w:tblPr>
              <w:tblW w:w="5000" w:type="pct"/>
              <w:shd w:val="solid" w:color="auto" w:fill="auto"/>
              <w:tblCellMar>
                <w:left w:w="0" w:type="dxa"/>
                <w:right w:w="0" w:type="dxa"/>
              </w:tblCellMar>
              <w:tblLook w:val="04A0" w:firstRow="1" w:lastRow="0" w:firstColumn="1" w:lastColumn="0" w:noHBand="0" w:noVBand="1"/>
            </w:tblPr>
            <w:tblGrid>
              <w:gridCol w:w="9072"/>
            </w:tblGrid>
            <w:tr w:rsidR="00125C4D" w:rsidRPr="00125C4D" w:rsidTr="00125C4D">
              <w:tc>
                <w:tcPr>
                  <w:tcW w:w="5000" w:type="pct"/>
                  <w:shd w:val="clear" w:color="auto" w:fill="002060"/>
                  <w:vAlign w:val="bottom"/>
                  <w:hideMark/>
                </w:tcPr>
                <w:p w:rsidR="00125C4D" w:rsidRPr="00125C4D" w:rsidRDefault="00125C4D" w:rsidP="005D4D9B">
                  <w:pPr>
                    <w:spacing w:line="480" w:lineRule="auto"/>
                    <w:jc w:val="center"/>
                    <w:rPr>
                      <w:rFonts w:ascii="Garamond" w:hAnsi="Garamond"/>
                      <w:b/>
                      <w:bCs/>
                      <w:sz w:val="28"/>
                      <w:szCs w:val="28"/>
                      <w:lang w:val="en-US"/>
                    </w:rPr>
                  </w:pPr>
                  <w:r w:rsidRPr="00125C4D">
                    <w:rPr>
                      <w:rFonts w:ascii="Garamond" w:hAnsi="Garamond"/>
                      <w:b/>
                      <w:bCs/>
                      <w:sz w:val="28"/>
                      <w:szCs w:val="28"/>
                      <w:lang w:val="en-US"/>
                    </w:rPr>
                    <w:t>DUTIES</w:t>
                  </w:r>
                  <w:r w:rsidRPr="00125C4D">
                    <w:rPr>
                      <w:rFonts w:ascii="Garamond" w:hAnsi="Garamond"/>
                      <w:sz w:val="28"/>
                      <w:szCs w:val="28"/>
                      <w:lang w:val="en-US"/>
                    </w:rPr>
                    <w:t xml:space="preserve"> </w:t>
                  </w:r>
                  <w:r w:rsidRPr="00125C4D">
                    <w:rPr>
                      <w:rFonts w:ascii="Garamond" w:hAnsi="Garamond"/>
                      <w:b/>
                      <w:bCs/>
                      <w:sz w:val="28"/>
                      <w:szCs w:val="28"/>
                      <w:lang w:val="en-US"/>
                    </w:rPr>
                    <w:t xml:space="preserve">OF AUTHORS </w:t>
                  </w:r>
                </w:p>
              </w:tc>
            </w:tr>
          </w:tbl>
          <w:p w:rsidR="00125C4D" w:rsidRPr="00125C4D" w:rsidRDefault="00125C4D" w:rsidP="005D4D9B">
            <w:pPr>
              <w:spacing w:line="210" w:lineRule="atLeast"/>
              <w:rPr>
                <w:rFonts w:ascii="Garamond" w:hAnsi="Garamond" w:cs="Simplified Arabic"/>
                <w:color w:val="000000"/>
                <w:sz w:val="28"/>
                <w:szCs w:val="28"/>
                <w:bdr w:val="none" w:sz="0" w:space="0" w:color="auto" w:frame="1"/>
                <w:lang w:val="en-US"/>
              </w:rPr>
            </w:pPr>
          </w:p>
        </w:tc>
      </w:tr>
    </w:tbl>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lastRenderedPageBreak/>
        <w:t>Reporting standards:</w:t>
      </w:r>
      <w:r w:rsidRPr="00125C4D">
        <w:rPr>
          <w:rFonts w:ascii="Garamond" w:eastAsia="SimSun" w:hAnsi="Garamond"/>
          <w:color w:val="000000"/>
          <w:sz w:val="28"/>
          <w:szCs w:val="28"/>
          <w:bdr w:val="none" w:sz="0" w:space="0" w:color="auto" w:frame="1"/>
          <w:lang w:val="en-US" w:bidi="ar-DZ"/>
        </w:rPr>
        <w:t xml:space="preserve"> Authors should accurately present their original research, as well as objectively discuss its significance. Manuscripts are to </w:t>
      </w:r>
      <w:proofErr w:type="gramStart"/>
      <w:r w:rsidRPr="00125C4D">
        <w:rPr>
          <w:rFonts w:ascii="Garamond" w:eastAsia="SimSun" w:hAnsi="Garamond"/>
          <w:color w:val="000000"/>
          <w:sz w:val="28"/>
          <w:szCs w:val="28"/>
          <w:bdr w:val="none" w:sz="0" w:space="0" w:color="auto" w:frame="1"/>
          <w:lang w:val="en-US" w:bidi="ar-DZ"/>
        </w:rPr>
        <w:t>be edited</w:t>
      </w:r>
      <w:proofErr w:type="gramEnd"/>
      <w:r w:rsidRPr="00125C4D">
        <w:rPr>
          <w:rFonts w:ascii="Garamond" w:eastAsia="SimSun" w:hAnsi="Garamond"/>
          <w:color w:val="000000"/>
          <w:sz w:val="28"/>
          <w:szCs w:val="28"/>
          <w:bdr w:val="none" w:sz="0" w:space="0" w:color="auto" w:frame="1"/>
          <w:lang w:val="en-US" w:bidi="ar-DZ"/>
        </w:rPr>
        <w:t xml:space="preserve"> in accordance with the submission guidelines of the review. Authors are also responsible for language editing before submitting the article. Underlying data </w:t>
      </w:r>
      <w:proofErr w:type="gramStart"/>
      <w:r w:rsidRPr="00125C4D">
        <w:rPr>
          <w:rFonts w:ascii="Garamond" w:eastAsia="SimSun" w:hAnsi="Garamond"/>
          <w:color w:val="000000"/>
          <w:sz w:val="28"/>
          <w:szCs w:val="28"/>
          <w:bdr w:val="none" w:sz="0" w:space="0" w:color="auto" w:frame="1"/>
          <w:lang w:val="en-US" w:bidi="ar-DZ"/>
        </w:rPr>
        <w:t>should be represented</w:t>
      </w:r>
      <w:proofErr w:type="gramEnd"/>
      <w:r w:rsidRPr="00125C4D">
        <w:rPr>
          <w:rFonts w:ascii="Garamond" w:eastAsia="SimSun" w:hAnsi="Garamond"/>
          <w:color w:val="000000"/>
          <w:sz w:val="28"/>
          <w:szCs w:val="28"/>
          <w:bdr w:val="none" w:sz="0" w:space="0" w:color="auto" w:frame="1"/>
          <w:lang w:val="en-US" w:bidi="ar-DZ"/>
        </w:rPr>
        <w:t xml:space="preserve"> accurately in the paper. A paper should contain sufficient detail and references to permit others to replicate the work. Fraudulent or knowingly inaccurate </w:t>
      </w:r>
      <w:proofErr w:type="gramStart"/>
      <w:r w:rsidRPr="00125C4D">
        <w:rPr>
          <w:rFonts w:ascii="Garamond" w:eastAsia="SimSun" w:hAnsi="Garamond"/>
          <w:color w:val="000000"/>
          <w:sz w:val="28"/>
          <w:szCs w:val="28"/>
          <w:bdr w:val="none" w:sz="0" w:space="0" w:color="auto" w:frame="1"/>
          <w:lang w:val="en-US" w:bidi="ar-DZ"/>
        </w:rPr>
        <w:t>statements,</w:t>
      </w:r>
      <w:proofErr w:type="gramEnd"/>
      <w:r w:rsidRPr="00125C4D">
        <w:rPr>
          <w:rFonts w:ascii="Garamond" w:eastAsia="SimSun" w:hAnsi="Garamond"/>
          <w:color w:val="000000"/>
          <w:sz w:val="28"/>
          <w:szCs w:val="28"/>
          <w:bdr w:val="none" w:sz="0" w:space="0" w:color="auto" w:frame="1"/>
          <w:lang w:val="en-US" w:bidi="ar-DZ"/>
        </w:rPr>
        <w:t xml:space="preserve"> constitute unethical behavior and are unacceptable.</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Originality and Plagiarism:</w:t>
      </w:r>
      <w:r w:rsidRPr="00125C4D">
        <w:rPr>
          <w:rFonts w:ascii="Garamond" w:eastAsia="SimSun" w:hAnsi="Garamond"/>
          <w:color w:val="000000"/>
          <w:sz w:val="28"/>
          <w:szCs w:val="28"/>
          <w:bdr w:val="none" w:sz="0" w:space="0" w:color="auto" w:frame="1"/>
          <w:lang w:val="en-US" w:bidi="ar-DZ"/>
        </w:rPr>
        <w:t xml:space="preserve"> The authors should ensure that they have written entirely original works, and that the work and/or words of others have been appropriately cited or quoted if the authors have used them. </w:t>
      </w:r>
      <w:r w:rsidRPr="00125C4D">
        <w:rPr>
          <w:rFonts w:ascii="Garamond" w:eastAsia="SultanMedium,Bold" w:hAnsi="Garamond" w:cs="Segoe UI Semilight"/>
          <w:b/>
          <w:bCs/>
          <w:color w:val="002060"/>
          <w:sz w:val="28"/>
          <w:szCs w:val="28"/>
          <w:lang w:val="en-GB" w:bidi="ar-DZ"/>
        </w:rPr>
        <w:t>Scientific review of economic future</w:t>
      </w:r>
      <w:r w:rsidRPr="00125C4D">
        <w:rPr>
          <w:rFonts w:ascii="Garamond" w:eastAsia="SimSun" w:hAnsi="Garamond"/>
          <w:color w:val="000000"/>
          <w:sz w:val="28"/>
          <w:szCs w:val="28"/>
          <w:bdr w:val="none" w:sz="0" w:space="0" w:color="auto" w:frame="1"/>
          <w:lang w:val="en-US" w:bidi="ar-DZ"/>
        </w:rPr>
        <w:t xml:space="preserve"> reserves the right to use </w:t>
      </w:r>
      <w:proofErr w:type="gramStart"/>
      <w:r w:rsidRPr="00125C4D">
        <w:rPr>
          <w:rFonts w:ascii="Garamond" w:eastAsia="SimSun" w:hAnsi="Garamond"/>
          <w:color w:val="000000"/>
          <w:sz w:val="28"/>
          <w:szCs w:val="28"/>
          <w:bdr w:val="none" w:sz="0" w:space="0" w:color="auto" w:frame="1"/>
          <w:lang w:val="en-US" w:bidi="ar-DZ"/>
        </w:rPr>
        <w:t>plagiarism detecting</w:t>
      </w:r>
      <w:proofErr w:type="gramEnd"/>
      <w:r w:rsidRPr="00125C4D">
        <w:rPr>
          <w:rFonts w:ascii="Garamond" w:eastAsia="SimSun" w:hAnsi="Garamond"/>
          <w:color w:val="000000"/>
          <w:sz w:val="28"/>
          <w:szCs w:val="28"/>
          <w:bdr w:val="none" w:sz="0" w:space="0" w:color="auto" w:frame="1"/>
          <w:lang w:val="en-US" w:bidi="ar-DZ"/>
        </w:rPr>
        <w:t xml:space="preserve"> software to screen submitted papers at all the times.</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Multiple, Redundant or Concurrent Publication:</w:t>
      </w:r>
      <w:r w:rsidRPr="00125C4D">
        <w:rPr>
          <w:rFonts w:ascii="Garamond" w:eastAsia="SimSun" w:hAnsi="Garamond"/>
          <w:color w:val="000000"/>
          <w:sz w:val="28"/>
          <w:szCs w:val="28"/>
          <w:bdr w:val="none" w:sz="0" w:space="0" w:color="auto" w:frame="1"/>
          <w:lang w:val="en-US" w:bidi="ar-DZ"/>
        </w:rPr>
        <w:t xml:space="preserve"> An author should not in general publish manuscripts describing essentially the same research in more than one journal or conference. Submitting the same manuscript to more than one journal constitutes unethical publishing behavior and is unacceptable.</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 xml:space="preserve">Data Access and Retention: </w:t>
      </w:r>
      <w:r w:rsidRPr="00125C4D">
        <w:rPr>
          <w:rFonts w:ascii="Garamond" w:eastAsia="SimSun" w:hAnsi="Garamond"/>
          <w:color w:val="000000"/>
          <w:sz w:val="28"/>
          <w:szCs w:val="28"/>
          <w:bdr w:val="none" w:sz="0" w:space="0" w:color="auto" w:frame="1"/>
          <w:lang w:val="en-US" w:bidi="ar-DZ"/>
        </w:rPr>
        <w:t>Authors should retain raw data related to their submitted paper and must provide it for editorial review upon request of the Editor-in-Chief.</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Disclosure and Conflicts of Interest:</w:t>
      </w:r>
      <w:r w:rsidRPr="00125C4D">
        <w:rPr>
          <w:rFonts w:ascii="Garamond" w:eastAsia="SimSun" w:hAnsi="Garamond"/>
          <w:b/>
          <w:bCs/>
          <w:color w:val="000000"/>
          <w:sz w:val="28"/>
          <w:szCs w:val="28"/>
          <w:bdr w:val="none" w:sz="0" w:space="0" w:color="auto" w:frame="1"/>
          <w:lang w:val="en-US" w:bidi="ar-DZ"/>
        </w:rPr>
        <w:t xml:space="preserve"> </w:t>
      </w:r>
      <w:r w:rsidRPr="00125C4D">
        <w:rPr>
          <w:rFonts w:ascii="Garamond" w:eastAsia="SimSun" w:hAnsi="Garamond"/>
          <w:color w:val="000000"/>
          <w:sz w:val="28"/>
          <w:szCs w:val="28"/>
          <w:bdr w:val="none" w:sz="0" w:space="0" w:color="auto" w:frame="1"/>
          <w:lang w:val="en-US" w:bidi="ar-DZ"/>
        </w:rPr>
        <w:t xml:space="preserve">All authors should disclose in their manuscript any financial or other substantive conflict of interest that </w:t>
      </w:r>
      <w:proofErr w:type="gramStart"/>
      <w:r w:rsidRPr="00125C4D">
        <w:rPr>
          <w:rFonts w:ascii="Garamond" w:eastAsia="SimSun" w:hAnsi="Garamond"/>
          <w:color w:val="000000"/>
          <w:sz w:val="28"/>
          <w:szCs w:val="28"/>
          <w:bdr w:val="none" w:sz="0" w:space="0" w:color="auto" w:frame="1"/>
          <w:lang w:val="en-US" w:bidi="ar-DZ"/>
        </w:rPr>
        <w:t>might be construed</w:t>
      </w:r>
      <w:proofErr w:type="gramEnd"/>
      <w:r w:rsidRPr="00125C4D">
        <w:rPr>
          <w:rFonts w:ascii="Garamond" w:eastAsia="SimSun" w:hAnsi="Garamond"/>
          <w:color w:val="000000"/>
          <w:sz w:val="28"/>
          <w:szCs w:val="28"/>
          <w:bdr w:val="none" w:sz="0" w:space="0" w:color="auto" w:frame="1"/>
          <w:lang w:val="en-US" w:bidi="ar-DZ"/>
        </w:rPr>
        <w:t xml:space="preserve"> to influence the results or interpretation of their manuscript. All sources of financial support for the project </w:t>
      </w:r>
      <w:proofErr w:type="gramStart"/>
      <w:r w:rsidRPr="00125C4D">
        <w:rPr>
          <w:rFonts w:ascii="Garamond" w:eastAsia="SimSun" w:hAnsi="Garamond"/>
          <w:color w:val="000000"/>
          <w:sz w:val="28"/>
          <w:szCs w:val="28"/>
          <w:bdr w:val="none" w:sz="0" w:space="0" w:color="auto" w:frame="1"/>
          <w:lang w:val="en-US" w:bidi="ar-DZ"/>
        </w:rPr>
        <w:t>should be disclosed</w:t>
      </w:r>
      <w:proofErr w:type="gramEnd"/>
      <w:r w:rsidRPr="00125C4D">
        <w:rPr>
          <w:rFonts w:ascii="Garamond" w:eastAsia="SimSun" w:hAnsi="Garamond"/>
          <w:color w:val="000000"/>
          <w:sz w:val="28"/>
          <w:szCs w:val="28"/>
          <w:bdr w:val="none" w:sz="0" w:space="0" w:color="auto" w:frame="1"/>
          <w:lang w:val="en-US" w:bidi="ar-DZ"/>
        </w:rPr>
        <w:t>.</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Authorship of the Paper:</w:t>
      </w:r>
      <w:r w:rsidRPr="00125C4D">
        <w:rPr>
          <w:rFonts w:ascii="Garamond" w:eastAsia="SimSun" w:hAnsi="Garamond"/>
          <w:color w:val="000000"/>
          <w:sz w:val="28"/>
          <w:szCs w:val="28"/>
          <w:bdr w:val="none" w:sz="0" w:space="0" w:color="auto" w:frame="1"/>
          <w:lang w:val="en-US" w:bidi="ar-DZ"/>
        </w:rPr>
        <w:t xml:space="preserve"> Authorship should be limited only to those who have made a significant contribution to conceiving, designing, executing and/or interpreting the submitted study.</w:t>
      </w:r>
    </w:p>
    <w:p w:rsidR="00125C4D" w:rsidRP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Acknowledgement of Sources:</w:t>
      </w:r>
      <w:r w:rsidRPr="00125C4D">
        <w:rPr>
          <w:rFonts w:ascii="Garamond" w:eastAsia="SimSun" w:hAnsi="Garamond"/>
          <w:color w:val="000000"/>
          <w:sz w:val="28"/>
          <w:szCs w:val="28"/>
          <w:bdr w:val="none" w:sz="0" w:space="0" w:color="auto" w:frame="1"/>
          <w:lang w:val="en-US" w:bidi="ar-DZ"/>
        </w:rPr>
        <w:t xml:space="preserve"> Proper acknowledgment of the work of others </w:t>
      </w:r>
      <w:proofErr w:type="gramStart"/>
      <w:r w:rsidRPr="00125C4D">
        <w:rPr>
          <w:rFonts w:ascii="Garamond" w:eastAsia="SimSun" w:hAnsi="Garamond"/>
          <w:color w:val="000000"/>
          <w:sz w:val="28"/>
          <w:szCs w:val="28"/>
          <w:bdr w:val="none" w:sz="0" w:space="0" w:color="auto" w:frame="1"/>
          <w:lang w:val="en-US" w:bidi="ar-DZ"/>
        </w:rPr>
        <w:t>must always be given</w:t>
      </w:r>
      <w:proofErr w:type="gramEnd"/>
      <w:r w:rsidRPr="00125C4D">
        <w:rPr>
          <w:rFonts w:ascii="Garamond" w:eastAsia="SimSun" w:hAnsi="Garamond"/>
          <w:color w:val="000000"/>
          <w:sz w:val="28"/>
          <w:szCs w:val="28"/>
          <w:bdr w:val="none" w:sz="0" w:space="0" w:color="auto" w:frame="1"/>
          <w:lang w:val="en-US" w:bidi="ar-DZ"/>
        </w:rPr>
        <w:t xml:space="preserve">. Any work or words of other authors, contributors, or sources </w:t>
      </w:r>
      <w:proofErr w:type="gramStart"/>
      <w:r w:rsidRPr="00125C4D">
        <w:rPr>
          <w:rFonts w:ascii="Garamond" w:eastAsia="SimSun" w:hAnsi="Garamond"/>
          <w:color w:val="000000"/>
          <w:sz w:val="28"/>
          <w:szCs w:val="28"/>
          <w:bdr w:val="none" w:sz="0" w:space="0" w:color="auto" w:frame="1"/>
          <w:lang w:val="en-US" w:bidi="ar-DZ"/>
        </w:rPr>
        <w:t>should be appropriately credited and referenced</w:t>
      </w:r>
      <w:proofErr w:type="gramEnd"/>
      <w:r w:rsidRPr="00125C4D">
        <w:rPr>
          <w:rFonts w:ascii="Garamond" w:eastAsia="SimSun" w:hAnsi="Garamond"/>
          <w:color w:val="000000"/>
          <w:sz w:val="28"/>
          <w:szCs w:val="28"/>
          <w:bdr w:val="none" w:sz="0" w:space="0" w:color="auto" w:frame="1"/>
          <w:lang w:val="en-US" w:bidi="ar-DZ"/>
        </w:rPr>
        <w:t>.</w:t>
      </w:r>
    </w:p>
    <w:p w:rsidR="00125C4D" w:rsidRDefault="00125C4D" w:rsidP="00125C4D">
      <w:pPr>
        <w:pStyle w:val="Paragraphedeliste"/>
        <w:numPr>
          <w:ilvl w:val="0"/>
          <w:numId w:val="1"/>
        </w:numPr>
        <w:spacing w:before="100" w:beforeAutospacing="1" w:after="120"/>
        <w:ind w:left="567" w:hanging="283"/>
        <w:contextualSpacing w:val="0"/>
        <w:jc w:val="both"/>
        <w:outlineLvl w:val="2"/>
        <w:rPr>
          <w:rFonts w:ascii="Garamond" w:eastAsia="SimSun" w:hAnsi="Garamond"/>
          <w:color w:val="000000"/>
          <w:sz w:val="28"/>
          <w:szCs w:val="28"/>
          <w:bdr w:val="none" w:sz="0" w:space="0" w:color="auto" w:frame="1"/>
          <w:lang w:val="en-US" w:bidi="ar-DZ"/>
        </w:rPr>
      </w:pPr>
      <w:r w:rsidRPr="00125C4D">
        <w:rPr>
          <w:rFonts w:ascii="Garamond" w:hAnsi="Garamond"/>
          <w:b/>
          <w:bCs/>
          <w:color w:val="002060"/>
          <w:sz w:val="28"/>
          <w:szCs w:val="28"/>
          <w:lang w:val="en-US"/>
        </w:rPr>
        <w:t>Fundamental errors in published works:</w:t>
      </w:r>
      <w:r w:rsidRPr="00125C4D">
        <w:rPr>
          <w:rFonts w:ascii="Garamond" w:eastAsia="SimSun" w:hAnsi="Garamond"/>
          <w:color w:val="000000"/>
          <w:sz w:val="28"/>
          <w:szCs w:val="28"/>
          <w:bdr w:val="none" w:sz="0" w:space="0" w:color="auto" w:frame="1"/>
          <w:lang w:val="en-US" w:bidi="ar-DZ"/>
        </w:rPr>
        <w:t xml:space="preserve"> When an author discovers a significant error or inaccuracy in his or her own published work, it is the author’s obligation to promptly notify the journal editor or publisher and cooperate with the editor to retract or correct the paper.</w:t>
      </w:r>
    </w:p>
    <w:p w:rsidR="00125C4D" w:rsidRPr="00125C4D" w:rsidRDefault="00125C4D" w:rsidP="00125C4D">
      <w:pPr>
        <w:spacing w:before="100" w:beforeAutospacing="1" w:after="120"/>
        <w:jc w:val="both"/>
        <w:outlineLvl w:val="2"/>
        <w:rPr>
          <w:rFonts w:ascii="Garamond" w:eastAsia="SimSun" w:hAnsi="Garamond"/>
          <w:color w:val="000000"/>
          <w:sz w:val="28"/>
          <w:szCs w:val="28"/>
          <w:bdr w:val="none" w:sz="0" w:space="0" w:color="auto" w:frame="1"/>
          <w:lang w:val="en-US" w:bidi="ar-DZ"/>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25C4D" w:rsidRPr="00125C4D" w:rsidTr="005D4D9B">
        <w:tc>
          <w:tcPr>
            <w:tcW w:w="0" w:type="auto"/>
            <w:tcBorders>
              <w:top w:val="nil"/>
              <w:left w:val="nil"/>
              <w:bottom w:val="nil"/>
              <w:right w:val="nil"/>
            </w:tcBorders>
            <w:shd w:val="clear" w:color="auto" w:fill="FFFFFF"/>
            <w:vAlign w:val="bottom"/>
            <w:hideMark/>
          </w:tcPr>
          <w:tbl>
            <w:tblPr>
              <w:tblW w:w="5000" w:type="pct"/>
              <w:shd w:val="solid" w:color="auto" w:fill="auto"/>
              <w:tblCellMar>
                <w:left w:w="0" w:type="dxa"/>
                <w:right w:w="0" w:type="dxa"/>
              </w:tblCellMar>
              <w:tblLook w:val="04A0" w:firstRow="1" w:lastRow="0" w:firstColumn="1" w:lastColumn="0" w:noHBand="0" w:noVBand="1"/>
            </w:tblPr>
            <w:tblGrid>
              <w:gridCol w:w="9072"/>
            </w:tblGrid>
            <w:tr w:rsidR="00125C4D" w:rsidRPr="00125C4D" w:rsidTr="00125C4D">
              <w:tc>
                <w:tcPr>
                  <w:tcW w:w="5000" w:type="pct"/>
                  <w:shd w:val="clear" w:color="auto" w:fill="002060"/>
                  <w:vAlign w:val="bottom"/>
                  <w:hideMark/>
                </w:tcPr>
                <w:p w:rsidR="00125C4D" w:rsidRPr="00125C4D" w:rsidRDefault="00125C4D" w:rsidP="005D4D9B">
                  <w:pPr>
                    <w:spacing w:before="120" w:line="360" w:lineRule="auto"/>
                    <w:jc w:val="center"/>
                    <w:rPr>
                      <w:rFonts w:ascii="Garamond" w:hAnsi="Garamond"/>
                      <w:b/>
                      <w:bCs/>
                      <w:sz w:val="28"/>
                      <w:szCs w:val="28"/>
                    </w:rPr>
                  </w:pPr>
                  <w:r w:rsidRPr="00125C4D">
                    <w:rPr>
                      <w:rFonts w:ascii="Garamond" w:hAnsi="Garamond" w:cs="Khalid Art bold"/>
                      <w:sz w:val="28"/>
                      <w:szCs w:val="28"/>
                      <w:lang w:val="en-US"/>
                    </w:rPr>
                    <w:br w:type="page"/>
                  </w:r>
                  <w:r w:rsidRPr="00125C4D">
                    <w:rPr>
                      <w:rFonts w:ascii="Garamond" w:hAnsi="Garamond"/>
                      <w:b/>
                      <w:bCs/>
                      <w:sz w:val="28"/>
                      <w:szCs w:val="28"/>
                    </w:rPr>
                    <w:t xml:space="preserve">Copyright Notice </w:t>
                  </w:r>
                </w:p>
              </w:tc>
            </w:tr>
          </w:tbl>
          <w:p w:rsidR="00125C4D" w:rsidRPr="00125C4D" w:rsidRDefault="00125C4D" w:rsidP="005D4D9B">
            <w:pPr>
              <w:spacing w:line="210" w:lineRule="atLeast"/>
              <w:rPr>
                <w:rFonts w:ascii="Garamond" w:hAnsi="Garamond" w:cs="Simplified Arabic"/>
                <w:color w:val="000000"/>
                <w:sz w:val="28"/>
                <w:szCs w:val="28"/>
                <w:bdr w:val="none" w:sz="0" w:space="0" w:color="auto" w:frame="1"/>
                <w:lang w:val="en-US"/>
              </w:rPr>
            </w:pPr>
          </w:p>
        </w:tc>
      </w:tr>
    </w:tbl>
    <w:p w:rsidR="00125C4D" w:rsidRPr="00125C4D" w:rsidRDefault="00125C4D" w:rsidP="00125C4D">
      <w:pPr>
        <w:pStyle w:val="Corpsdetexte"/>
        <w:bidi w:val="0"/>
        <w:spacing w:before="120"/>
        <w:ind w:firstLine="567"/>
        <w:jc w:val="both"/>
        <w:rPr>
          <w:rFonts w:ascii="Garamond" w:hAnsi="Garamond"/>
          <w:color w:val="000000"/>
          <w:sz w:val="28"/>
          <w:szCs w:val="28"/>
          <w:bdr w:val="none" w:sz="0" w:space="0" w:color="auto" w:frame="1"/>
          <w:lang w:val="en-US"/>
        </w:rPr>
      </w:pPr>
      <w:r w:rsidRPr="00125C4D">
        <w:rPr>
          <w:rFonts w:ascii="Garamond" w:hAnsi="Garamond"/>
          <w:color w:val="000000"/>
          <w:sz w:val="28"/>
          <w:szCs w:val="28"/>
          <w:bdr w:val="none" w:sz="0" w:space="0" w:color="auto" w:frame="1"/>
          <w:lang w:val="en-US"/>
        </w:rPr>
        <w:lastRenderedPageBreak/>
        <w:t xml:space="preserve">The entire contents of this website </w:t>
      </w:r>
      <w:proofErr w:type="gramStart"/>
      <w:r w:rsidRPr="00125C4D">
        <w:rPr>
          <w:rFonts w:ascii="Garamond" w:hAnsi="Garamond"/>
          <w:color w:val="000000"/>
          <w:sz w:val="28"/>
          <w:szCs w:val="28"/>
          <w:bdr w:val="none" w:sz="0" w:space="0" w:color="auto" w:frame="1"/>
          <w:lang w:val="en-US"/>
        </w:rPr>
        <w:t>is protected</w:t>
      </w:r>
      <w:proofErr w:type="gramEnd"/>
      <w:r w:rsidRPr="00125C4D">
        <w:rPr>
          <w:rFonts w:ascii="Garamond" w:hAnsi="Garamond"/>
          <w:color w:val="000000"/>
          <w:sz w:val="28"/>
          <w:szCs w:val="28"/>
          <w:bdr w:val="none" w:sz="0" w:space="0" w:color="auto" w:frame="1"/>
          <w:lang w:val="en-US"/>
        </w:rPr>
        <w:t xml:space="preserve"> by copyright law and may not be reproduced. The Publisher holds the copyright on all materials published in the website of </w:t>
      </w:r>
      <w:r w:rsidRPr="00125C4D">
        <w:rPr>
          <w:rFonts w:ascii="Garamond" w:eastAsia="SultanMedium,Bold" w:hAnsi="Garamond" w:cs="Segoe UI Semilight"/>
          <w:b/>
          <w:bCs/>
          <w:color w:val="FF0000"/>
          <w:sz w:val="28"/>
          <w:szCs w:val="28"/>
          <w:lang w:val="en-GB"/>
        </w:rPr>
        <w:t>Scientific review of economic future</w:t>
      </w:r>
      <w:r w:rsidRPr="00125C4D">
        <w:rPr>
          <w:rFonts w:ascii="Garamond" w:hAnsi="Garamond"/>
          <w:color w:val="000000"/>
          <w:sz w:val="28"/>
          <w:szCs w:val="28"/>
          <w:bdr w:val="none" w:sz="0" w:space="0" w:color="auto" w:frame="1"/>
          <w:lang w:val="en-US"/>
        </w:rPr>
        <w:t xml:space="preserve">. </w:t>
      </w:r>
    </w:p>
    <w:p w:rsidR="00125C4D" w:rsidRPr="00125C4D" w:rsidRDefault="00125C4D" w:rsidP="00125C4D">
      <w:pPr>
        <w:pStyle w:val="Corpsdetexte"/>
        <w:bidi w:val="0"/>
        <w:spacing w:before="120"/>
        <w:ind w:firstLine="567"/>
        <w:jc w:val="both"/>
        <w:rPr>
          <w:rFonts w:ascii="Garamond" w:hAnsi="Garamond"/>
          <w:color w:val="000000"/>
          <w:sz w:val="28"/>
          <w:szCs w:val="28"/>
          <w:bdr w:val="none" w:sz="0" w:space="0" w:color="auto" w:frame="1"/>
          <w:lang w:val="en-US"/>
        </w:rPr>
      </w:pPr>
      <w:r w:rsidRPr="00125C4D">
        <w:rPr>
          <w:rFonts w:ascii="Garamond" w:hAnsi="Garamond"/>
          <w:color w:val="000000"/>
          <w:sz w:val="28"/>
          <w:szCs w:val="28"/>
          <w:bdr w:val="none" w:sz="0" w:space="0" w:color="auto" w:frame="1"/>
          <w:lang w:val="en-US"/>
        </w:rPr>
        <w:t>The following guidelines apply to all users:</w:t>
      </w:r>
    </w:p>
    <w:p w:rsidR="00125C4D" w:rsidRPr="00125C4D" w:rsidRDefault="00125C4D" w:rsidP="00125C4D">
      <w:pPr>
        <w:pStyle w:val="Corpsdetexte"/>
        <w:numPr>
          <w:ilvl w:val="0"/>
          <w:numId w:val="2"/>
        </w:numPr>
        <w:bidi w:val="0"/>
        <w:spacing w:before="120" w:after="0"/>
        <w:ind w:left="426" w:firstLine="0"/>
        <w:jc w:val="both"/>
        <w:rPr>
          <w:rFonts w:ascii="Garamond" w:hAnsi="Garamond"/>
          <w:color w:val="000000"/>
          <w:sz w:val="28"/>
          <w:szCs w:val="28"/>
          <w:bdr w:val="none" w:sz="0" w:space="0" w:color="auto" w:frame="1"/>
          <w:lang w:val="en-US"/>
        </w:rPr>
      </w:pPr>
      <w:r w:rsidRPr="00125C4D">
        <w:rPr>
          <w:rFonts w:ascii="Garamond" w:hAnsi="Garamond"/>
          <w:color w:val="000000"/>
          <w:sz w:val="28"/>
          <w:szCs w:val="28"/>
          <w:bdr w:val="none" w:sz="0" w:space="0" w:color="auto" w:frame="1"/>
          <w:lang w:val="en-US"/>
        </w:rPr>
        <w:t>Individuals may view, download, print, or save Journal content for the purposes of research and teaching.</w:t>
      </w:r>
    </w:p>
    <w:p w:rsidR="00125C4D" w:rsidRPr="00125C4D" w:rsidRDefault="00125C4D" w:rsidP="00125C4D">
      <w:pPr>
        <w:pStyle w:val="Corpsdetexte"/>
        <w:numPr>
          <w:ilvl w:val="0"/>
          <w:numId w:val="2"/>
        </w:numPr>
        <w:bidi w:val="0"/>
        <w:spacing w:before="120" w:after="0"/>
        <w:ind w:left="426" w:firstLine="0"/>
        <w:jc w:val="both"/>
        <w:rPr>
          <w:rFonts w:ascii="Garamond" w:hAnsi="Garamond"/>
          <w:color w:val="000000"/>
          <w:sz w:val="28"/>
          <w:szCs w:val="28"/>
          <w:bdr w:val="none" w:sz="0" w:space="0" w:color="auto" w:frame="1"/>
          <w:lang w:val="en-US"/>
        </w:rPr>
      </w:pPr>
      <w:r w:rsidRPr="00125C4D">
        <w:rPr>
          <w:rFonts w:ascii="Garamond" w:hAnsi="Garamond"/>
          <w:color w:val="000000"/>
          <w:sz w:val="28"/>
          <w:szCs w:val="28"/>
          <w:bdr w:val="none" w:sz="0" w:space="0" w:color="auto" w:frame="1"/>
          <w:lang w:val="en-US"/>
        </w:rPr>
        <w:t xml:space="preserve">Customer or member account numbers </w:t>
      </w:r>
      <w:proofErr w:type="gramStart"/>
      <w:r w:rsidRPr="00125C4D">
        <w:rPr>
          <w:rFonts w:ascii="Garamond" w:hAnsi="Garamond"/>
          <w:color w:val="000000"/>
          <w:sz w:val="28"/>
          <w:szCs w:val="28"/>
          <w:bdr w:val="none" w:sz="0" w:space="0" w:color="auto" w:frame="1"/>
          <w:lang w:val="en-US"/>
        </w:rPr>
        <w:t>are provided</w:t>
      </w:r>
      <w:proofErr w:type="gramEnd"/>
      <w:r w:rsidRPr="00125C4D">
        <w:rPr>
          <w:rFonts w:ascii="Garamond" w:hAnsi="Garamond"/>
          <w:color w:val="000000"/>
          <w:sz w:val="28"/>
          <w:szCs w:val="28"/>
          <w:bdr w:val="none" w:sz="0" w:space="0" w:color="auto" w:frame="1"/>
          <w:lang w:val="en-US"/>
        </w:rPr>
        <w:t xml:space="preserve"> to individuals for their personal use only. Individuals may not share their username or password without the Publisher's permission.</w:t>
      </w:r>
    </w:p>
    <w:p w:rsidR="00125C4D" w:rsidRPr="00125C4D" w:rsidRDefault="00125C4D" w:rsidP="00125C4D">
      <w:pPr>
        <w:pStyle w:val="Corpsdetexte"/>
        <w:numPr>
          <w:ilvl w:val="0"/>
          <w:numId w:val="2"/>
        </w:numPr>
        <w:bidi w:val="0"/>
        <w:spacing w:before="120" w:after="0"/>
        <w:ind w:left="426" w:firstLine="0"/>
        <w:jc w:val="both"/>
        <w:rPr>
          <w:rFonts w:ascii="Garamond" w:hAnsi="Garamond"/>
          <w:color w:val="000000"/>
          <w:sz w:val="28"/>
          <w:szCs w:val="28"/>
          <w:bdr w:val="none" w:sz="0" w:space="0" w:color="auto" w:frame="1"/>
          <w:lang w:val="en-US"/>
        </w:rPr>
      </w:pPr>
      <w:r w:rsidRPr="00125C4D">
        <w:rPr>
          <w:rFonts w:ascii="Garamond" w:hAnsi="Garamond"/>
          <w:color w:val="000000"/>
          <w:sz w:val="28"/>
          <w:szCs w:val="28"/>
          <w:bdr w:val="none" w:sz="0" w:space="0" w:color="auto" w:frame="1"/>
          <w:lang w:val="en-US"/>
        </w:rPr>
        <w:t>Any use and/or copies of this Journal in whole or in part, must include the customary bibliographic citation, including author attribution, date, article title, the Journal name and its website address.</w:t>
      </w:r>
    </w:p>
    <w:p w:rsidR="00125C4D" w:rsidRPr="00125C4D" w:rsidRDefault="00125C4D" w:rsidP="00125C4D">
      <w:pPr>
        <w:shd w:val="clear" w:color="auto" w:fill="FFFFFF"/>
        <w:spacing w:before="60" w:after="60"/>
        <w:rPr>
          <w:rFonts w:ascii="Garamond" w:hAnsi="Garamond"/>
          <w:b/>
          <w:bCs/>
          <w:color w:val="002060"/>
          <w:sz w:val="28"/>
          <w:szCs w:val="28"/>
          <w:lang w:val="en-US"/>
        </w:rPr>
      </w:pPr>
      <w:r w:rsidRPr="00125C4D">
        <w:rPr>
          <w:rFonts w:ascii="Garamond" w:hAnsi="Garamond"/>
          <w:b/>
          <w:bCs/>
          <w:color w:val="002060"/>
          <w:sz w:val="28"/>
          <w:szCs w:val="28"/>
          <w:lang w:val="en-US"/>
        </w:rPr>
        <w:t>Disclaimer of Warranty</w:t>
      </w:r>
    </w:p>
    <w:p w:rsidR="00125C4D" w:rsidRPr="00125C4D" w:rsidRDefault="00125C4D" w:rsidP="00125C4D">
      <w:pPr>
        <w:pStyle w:val="Corpsdetexte"/>
        <w:bidi w:val="0"/>
        <w:spacing w:before="120"/>
        <w:ind w:firstLine="567"/>
        <w:jc w:val="both"/>
        <w:rPr>
          <w:rFonts w:ascii="Garamond" w:hAnsi="Garamond"/>
          <w:color w:val="000000"/>
          <w:sz w:val="28"/>
          <w:szCs w:val="28"/>
          <w:bdr w:val="none" w:sz="0" w:space="0" w:color="auto" w:frame="1"/>
          <w:rtl/>
          <w:lang w:val="en-US"/>
        </w:rPr>
      </w:pPr>
      <w:r w:rsidRPr="00125C4D">
        <w:rPr>
          <w:rFonts w:ascii="Garamond" w:hAnsi="Garamond"/>
          <w:color w:val="000000"/>
          <w:sz w:val="28"/>
          <w:szCs w:val="28"/>
          <w:bdr w:val="none" w:sz="0" w:space="0" w:color="auto" w:frame="1"/>
          <w:lang w:val="en-US"/>
        </w:rPr>
        <w:t>The journal online may know some improvements, therefore changes to these publications can be made at any time, as necessary.</w:t>
      </w:r>
    </w:p>
    <w:p w:rsidR="00125C4D" w:rsidRPr="00125C4D" w:rsidRDefault="00125C4D" w:rsidP="00125C4D">
      <w:pPr>
        <w:shd w:val="clear" w:color="auto" w:fill="FFFFFF"/>
        <w:spacing w:before="60" w:after="60"/>
        <w:rPr>
          <w:rFonts w:ascii="Garamond" w:hAnsi="Garamond"/>
          <w:b/>
          <w:bCs/>
          <w:color w:val="002060"/>
          <w:sz w:val="28"/>
          <w:szCs w:val="28"/>
          <w:rtl/>
        </w:rPr>
      </w:pPr>
      <w:r w:rsidRPr="00125C4D">
        <w:rPr>
          <w:rFonts w:ascii="Garamond" w:hAnsi="Garamond"/>
          <w:b/>
          <w:bCs/>
          <w:color w:val="002060"/>
          <w:sz w:val="28"/>
          <w:szCs w:val="28"/>
          <w:lang w:val="en-US"/>
        </w:rPr>
        <w:t>Privacy Statement</w:t>
      </w:r>
    </w:p>
    <w:p w:rsidR="00125C4D" w:rsidRPr="00125C4D" w:rsidRDefault="00125C4D" w:rsidP="00125C4D">
      <w:pPr>
        <w:pStyle w:val="Corpsdetexte"/>
        <w:bidi w:val="0"/>
        <w:spacing w:before="120"/>
        <w:ind w:firstLine="567"/>
        <w:jc w:val="both"/>
        <w:rPr>
          <w:rFonts w:ascii="Garamond" w:hAnsi="Garamond"/>
          <w:color w:val="000000"/>
          <w:sz w:val="28"/>
          <w:szCs w:val="28"/>
          <w:bdr w:val="none" w:sz="0" w:space="0" w:color="auto" w:frame="1"/>
          <w:lang w:val="en-US"/>
        </w:rPr>
      </w:pPr>
      <w:r w:rsidRPr="00125C4D">
        <w:rPr>
          <w:rFonts w:ascii="Garamond" w:hAnsi="Garamond"/>
          <w:color w:val="000000"/>
          <w:sz w:val="28"/>
          <w:szCs w:val="28"/>
          <w:bdr w:val="none" w:sz="0" w:space="0" w:color="auto" w:frame="1"/>
          <w:lang w:val="en-US"/>
        </w:rPr>
        <w:t xml:space="preserve">The names and email addresses entered in this journal site will </w:t>
      </w:r>
      <w:proofErr w:type="gramStart"/>
      <w:r w:rsidRPr="00125C4D">
        <w:rPr>
          <w:rFonts w:ascii="Garamond" w:hAnsi="Garamond"/>
          <w:color w:val="000000"/>
          <w:sz w:val="28"/>
          <w:szCs w:val="28"/>
          <w:bdr w:val="none" w:sz="0" w:space="0" w:color="auto" w:frame="1"/>
          <w:lang w:val="en-US"/>
        </w:rPr>
        <w:t>be used</w:t>
      </w:r>
      <w:proofErr w:type="gramEnd"/>
      <w:r w:rsidRPr="00125C4D">
        <w:rPr>
          <w:rFonts w:ascii="Garamond" w:hAnsi="Garamond"/>
          <w:color w:val="000000"/>
          <w:sz w:val="28"/>
          <w:szCs w:val="28"/>
          <w:bdr w:val="none" w:sz="0" w:space="0" w:color="auto" w:frame="1"/>
          <w:lang w:val="en-US"/>
        </w:rPr>
        <w:t xml:space="preserve"> exclusively for the stated purposes of this journal and will not be made available for any other purpose or to any other party.</w:t>
      </w:r>
    </w:p>
    <w:p w:rsidR="00125C4D" w:rsidRPr="00125C4D" w:rsidRDefault="00125C4D" w:rsidP="00125C4D">
      <w:pPr>
        <w:shd w:val="clear" w:color="auto" w:fill="FFFFFF"/>
        <w:spacing w:before="60" w:after="60"/>
        <w:rPr>
          <w:rFonts w:ascii="Garamond" w:hAnsi="Garamond"/>
          <w:b/>
          <w:bCs/>
          <w:color w:val="002060"/>
          <w:sz w:val="28"/>
          <w:szCs w:val="28"/>
          <w:lang w:val="en-US"/>
        </w:rPr>
      </w:pPr>
      <w:r w:rsidRPr="00125C4D">
        <w:rPr>
          <w:rFonts w:ascii="Garamond" w:hAnsi="Garamond"/>
          <w:b/>
          <w:bCs/>
          <w:color w:val="002060"/>
          <w:sz w:val="28"/>
          <w:szCs w:val="28"/>
          <w:lang w:val="en-US"/>
        </w:rPr>
        <w:t>Fees and Charges</w:t>
      </w:r>
    </w:p>
    <w:p w:rsidR="00125C4D" w:rsidRPr="00125C4D" w:rsidRDefault="000135BE" w:rsidP="00125C4D">
      <w:pPr>
        <w:pStyle w:val="Corpsdetexte"/>
        <w:bidi w:val="0"/>
        <w:spacing w:before="120"/>
        <w:ind w:firstLine="567"/>
        <w:jc w:val="both"/>
        <w:rPr>
          <w:rFonts w:ascii="Garamond" w:hAnsi="Garamond"/>
          <w:noProof/>
          <w:color w:val="000000"/>
          <w:kern w:val="52"/>
          <w:sz w:val="28"/>
          <w:szCs w:val="28"/>
          <w:lang w:val="en-US" w:eastAsia="ar-SA"/>
        </w:rPr>
      </w:pPr>
      <w:proofErr w:type="gramStart"/>
      <w:r w:rsidRPr="00125C4D">
        <w:rPr>
          <w:rFonts w:ascii="Garamond" w:hAnsi="Garamond"/>
          <w:color w:val="000000"/>
          <w:sz w:val="28"/>
          <w:szCs w:val="28"/>
          <w:bdr w:val="none" w:sz="0" w:space="0" w:color="auto" w:frame="1"/>
          <w:lang w:val="en-US"/>
        </w:rPr>
        <w:t>The</w:t>
      </w:r>
      <w:r w:rsidRPr="00125C4D">
        <w:rPr>
          <w:rFonts w:ascii="Garamond" w:eastAsia="SultanMedium,Bold" w:hAnsi="Garamond" w:cs="Segoe UI Semilight"/>
          <w:b/>
          <w:bCs/>
          <w:color w:val="FF0000"/>
          <w:sz w:val="28"/>
          <w:szCs w:val="28"/>
          <w:lang w:val="en-GB"/>
        </w:rPr>
        <w:t xml:space="preserve"> </w:t>
      </w:r>
      <w:r>
        <w:rPr>
          <w:rFonts w:ascii="Garamond" w:eastAsia="SultanMedium,Bold" w:hAnsi="Garamond" w:cs="Segoe UI Semilight"/>
          <w:b/>
          <w:bCs/>
          <w:color w:val="FF0000"/>
          <w:sz w:val="28"/>
          <w:szCs w:val="28"/>
          <w:lang w:val="en-GB"/>
        </w:rPr>
        <w:t xml:space="preserve"> </w:t>
      </w:r>
      <w:r w:rsidR="00125C4D" w:rsidRPr="00125C4D">
        <w:rPr>
          <w:rFonts w:ascii="Garamond" w:eastAsia="SultanMedium,Bold" w:hAnsi="Garamond" w:cs="Segoe UI Semilight"/>
          <w:b/>
          <w:bCs/>
          <w:color w:val="FF0000"/>
          <w:sz w:val="28"/>
          <w:szCs w:val="28"/>
          <w:lang w:val="en-GB"/>
        </w:rPr>
        <w:t>Scientific</w:t>
      </w:r>
      <w:proofErr w:type="gramEnd"/>
      <w:r w:rsidR="00125C4D" w:rsidRPr="00125C4D">
        <w:rPr>
          <w:rFonts w:ascii="Garamond" w:eastAsia="SultanMedium,Bold" w:hAnsi="Garamond" w:cs="Segoe UI Semilight"/>
          <w:b/>
          <w:bCs/>
          <w:color w:val="FF0000"/>
          <w:sz w:val="28"/>
          <w:szCs w:val="28"/>
          <w:lang w:val="en-GB"/>
        </w:rPr>
        <w:t xml:space="preserve"> review of economic future</w:t>
      </w:r>
      <w:r w:rsidR="00125C4D" w:rsidRPr="00125C4D">
        <w:rPr>
          <w:rFonts w:ascii="Garamond" w:hAnsi="Garamond"/>
          <w:color w:val="FF0000"/>
          <w:sz w:val="28"/>
          <w:szCs w:val="28"/>
          <w:bdr w:val="none" w:sz="0" w:space="0" w:color="auto" w:frame="1"/>
          <w:lang w:val="en-US"/>
        </w:rPr>
        <w:t xml:space="preserve"> </w:t>
      </w:r>
      <w:r w:rsidR="00125C4D" w:rsidRPr="00125C4D">
        <w:rPr>
          <w:rFonts w:ascii="Garamond" w:hAnsi="Garamond"/>
          <w:noProof/>
          <w:color w:val="000000"/>
          <w:kern w:val="52"/>
          <w:sz w:val="28"/>
          <w:szCs w:val="28"/>
          <w:lang w:val="en-US" w:eastAsia="ar-SA"/>
        </w:rPr>
        <w:t xml:space="preserve">is non-commercial journal and </w:t>
      </w:r>
      <w:r w:rsidR="00125C4D" w:rsidRPr="00125C4D">
        <w:rPr>
          <w:rFonts w:ascii="Garamond" w:hAnsi="Garamond"/>
          <w:color w:val="000000"/>
          <w:sz w:val="28"/>
          <w:szCs w:val="28"/>
          <w:bdr w:val="none" w:sz="0" w:space="0" w:color="auto" w:frame="1"/>
          <w:lang w:val="en-US"/>
        </w:rPr>
        <w:t xml:space="preserve">does not impose fees on the acceptance of publishing, printing and arbitration. </w:t>
      </w:r>
    </w:p>
    <w:p w:rsidR="00125C4D" w:rsidRPr="00125C4D" w:rsidRDefault="00125C4D" w:rsidP="00125C4D">
      <w:pPr>
        <w:pStyle w:val="Corpsdetexte"/>
        <w:bidi w:val="0"/>
        <w:spacing w:before="120"/>
        <w:ind w:firstLine="567"/>
        <w:jc w:val="both"/>
        <w:rPr>
          <w:rFonts w:ascii="Garamond" w:hAnsi="Garamond"/>
          <w:b/>
          <w:bCs/>
          <w:color w:val="000000"/>
          <w:sz w:val="28"/>
          <w:szCs w:val="28"/>
          <w:bdr w:val="none" w:sz="0" w:space="0" w:color="auto" w:frame="1"/>
          <w:lang w:val="en-US"/>
        </w:rPr>
      </w:pPr>
      <w:r w:rsidRPr="00125C4D">
        <w:rPr>
          <w:rFonts w:ascii="Garamond" w:hAnsi="Garamond"/>
          <w:color w:val="000000"/>
          <w:sz w:val="28"/>
          <w:szCs w:val="28"/>
          <w:bdr w:val="none" w:sz="0" w:space="0" w:color="auto" w:frame="1"/>
          <w:lang w:val="en-US"/>
        </w:rPr>
        <w:t>When an article is accepted, copyrights are automatically transferred to</w:t>
      </w:r>
      <w:r w:rsidRPr="00125C4D">
        <w:rPr>
          <w:rFonts w:ascii="Garamond" w:hAnsi="Garamond"/>
          <w:b/>
          <w:bCs/>
          <w:color w:val="000000"/>
          <w:sz w:val="28"/>
          <w:szCs w:val="28"/>
          <w:bdr w:val="none" w:sz="0" w:space="0" w:color="auto" w:frame="1"/>
          <w:lang w:val="en-US"/>
        </w:rPr>
        <w:t xml:space="preserve"> </w:t>
      </w:r>
      <w:proofErr w:type="gramStart"/>
      <w:r w:rsidRPr="00125C4D">
        <w:rPr>
          <w:rFonts w:ascii="Garamond" w:eastAsia="SultanMedium,Bold" w:hAnsi="Garamond" w:cs="Segoe UI Semilight"/>
          <w:b/>
          <w:bCs/>
          <w:color w:val="FF0000"/>
          <w:sz w:val="28"/>
          <w:szCs w:val="28"/>
          <w:lang w:val="en-GB"/>
        </w:rPr>
        <w:t>Scientific</w:t>
      </w:r>
      <w:proofErr w:type="gramEnd"/>
      <w:r w:rsidRPr="00125C4D">
        <w:rPr>
          <w:rFonts w:ascii="Garamond" w:eastAsia="SultanMedium,Bold" w:hAnsi="Garamond" w:cs="Segoe UI Semilight"/>
          <w:b/>
          <w:bCs/>
          <w:color w:val="FF0000"/>
          <w:sz w:val="28"/>
          <w:szCs w:val="28"/>
          <w:lang w:val="en-GB"/>
        </w:rPr>
        <w:t xml:space="preserve"> review of economic future</w:t>
      </w:r>
      <w:r w:rsidRPr="00125C4D">
        <w:rPr>
          <w:rFonts w:ascii="Garamond" w:hAnsi="Garamond"/>
          <w:noProof/>
          <w:kern w:val="52"/>
          <w:sz w:val="28"/>
          <w:szCs w:val="28"/>
          <w:lang w:val="en-US" w:eastAsia="ar-SA"/>
        </w:rPr>
        <w:t>.</w:t>
      </w:r>
    </w:p>
    <w:p w:rsidR="00125C4D" w:rsidRPr="00125C4D" w:rsidRDefault="00125C4D" w:rsidP="00125C4D">
      <w:pPr>
        <w:pStyle w:val="Corpsdetexte"/>
        <w:bidi w:val="0"/>
        <w:spacing w:before="120"/>
        <w:ind w:firstLine="567"/>
        <w:jc w:val="both"/>
        <w:rPr>
          <w:rFonts w:ascii="Garamond" w:hAnsi="Garamond"/>
          <w:b/>
          <w:bCs/>
          <w:color w:val="000000"/>
          <w:sz w:val="28"/>
          <w:szCs w:val="28"/>
          <w:bdr w:val="none" w:sz="0" w:space="0" w:color="auto" w:frame="1"/>
          <w:lang w:val="en-US"/>
        </w:rPr>
      </w:pPr>
      <w:r w:rsidRPr="00125C4D">
        <w:rPr>
          <w:rFonts w:ascii="Garamond" w:hAnsi="Garamond"/>
          <w:color w:val="000000"/>
          <w:sz w:val="28"/>
          <w:szCs w:val="28"/>
          <w:bdr w:val="none" w:sz="0" w:space="0" w:color="auto" w:frame="1"/>
          <w:lang w:val="en-US"/>
        </w:rPr>
        <w:t xml:space="preserve">The </w:t>
      </w:r>
      <w:proofErr w:type="gramStart"/>
      <w:r w:rsidRPr="00125C4D">
        <w:rPr>
          <w:rFonts w:ascii="Garamond" w:hAnsi="Garamond"/>
          <w:color w:val="000000"/>
          <w:sz w:val="28"/>
          <w:szCs w:val="28"/>
          <w:bdr w:val="none" w:sz="0" w:space="0" w:color="auto" w:frame="1"/>
          <w:lang w:val="en-US"/>
        </w:rPr>
        <w:t>copyrights of all papers published in this journal are retained by the respective authors</w:t>
      </w:r>
      <w:proofErr w:type="gramEnd"/>
      <w:r w:rsidRPr="00125C4D">
        <w:rPr>
          <w:rFonts w:ascii="Garamond" w:hAnsi="Garamond"/>
          <w:color w:val="000000"/>
          <w:sz w:val="28"/>
          <w:szCs w:val="28"/>
          <w:bdr w:val="none" w:sz="0" w:space="0" w:color="auto" w:frame="1"/>
          <w:lang w:val="en-US"/>
        </w:rPr>
        <w:t xml:space="preserve"> as per the</w:t>
      </w:r>
      <w:r w:rsidRPr="00125C4D">
        <w:rPr>
          <w:rFonts w:ascii="Garamond" w:hAnsi="Garamond"/>
          <w:b/>
          <w:bCs/>
          <w:color w:val="000000"/>
          <w:sz w:val="28"/>
          <w:szCs w:val="28"/>
          <w:bdr w:val="none" w:sz="0" w:space="0" w:color="auto" w:frame="1"/>
          <w:lang w:val="en-US"/>
        </w:rPr>
        <w:t xml:space="preserve"> </w:t>
      </w:r>
      <w:r w:rsidRPr="00125C4D">
        <w:rPr>
          <w:rFonts w:ascii="Garamond" w:hAnsi="Garamond"/>
          <w:noProof/>
          <w:color w:val="0000FF"/>
          <w:kern w:val="52"/>
          <w:sz w:val="28"/>
          <w:szCs w:val="28"/>
          <w:lang w:val="en-US" w:eastAsia="ar-SA"/>
        </w:rPr>
        <w:t>Creative Commons Attribution</w:t>
      </w:r>
      <w:r w:rsidRPr="00125C4D">
        <w:rPr>
          <w:rFonts w:ascii="Garamond" w:hAnsi="Garamond"/>
          <w:b/>
          <w:bCs/>
          <w:color w:val="000000"/>
          <w:sz w:val="28"/>
          <w:szCs w:val="28"/>
          <w:bdr w:val="none" w:sz="0" w:space="0" w:color="auto" w:frame="1"/>
          <w:lang w:val="en-US"/>
        </w:rPr>
        <w:t xml:space="preserve"> </w:t>
      </w:r>
      <w:r w:rsidRPr="00125C4D">
        <w:rPr>
          <w:rFonts w:ascii="Garamond" w:hAnsi="Garamond"/>
          <w:noProof/>
          <w:color w:val="0000FF"/>
          <w:kern w:val="52"/>
          <w:sz w:val="28"/>
          <w:szCs w:val="28"/>
          <w:lang w:val="en-US" w:eastAsia="ar-SA"/>
        </w:rPr>
        <w:t>License</w:t>
      </w:r>
      <w:r w:rsidRPr="00125C4D">
        <w:rPr>
          <w:rFonts w:ascii="Garamond" w:hAnsi="Garamond"/>
          <w:b/>
          <w:bCs/>
          <w:color w:val="000000"/>
          <w:sz w:val="28"/>
          <w:szCs w:val="28"/>
          <w:bdr w:val="none" w:sz="0" w:space="0" w:color="auto" w:frame="1"/>
          <w:lang w:val="en-US"/>
        </w:rPr>
        <w:t>.</w:t>
      </w:r>
    </w:p>
    <w:p w:rsidR="00125C4D" w:rsidRPr="00125C4D" w:rsidRDefault="000135BE" w:rsidP="00125C4D">
      <w:pPr>
        <w:pStyle w:val="Corpsdetexte"/>
        <w:bidi w:val="0"/>
        <w:spacing w:before="120"/>
        <w:ind w:firstLine="567"/>
        <w:jc w:val="both"/>
        <w:rPr>
          <w:rFonts w:ascii="Garamond" w:hAnsi="Garamond"/>
          <w:b/>
          <w:bCs/>
          <w:noProof/>
          <w:kern w:val="52"/>
          <w:sz w:val="28"/>
          <w:szCs w:val="28"/>
          <w:lang w:val="en-US" w:eastAsia="ar-SA"/>
        </w:rPr>
      </w:pPr>
      <w:proofErr w:type="gramStart"/>
      <w:r w:rsidRPr="00125C4D">
        <w:rPr>
          <w:rFonts w:ascii="Garamond" w:hAnsi="Garamond"/>
          <w:color w:val="000000"/>
          <w:sz w:val="28"/>
          <w:szCs w:val="28"/>
          <w:bdr w:val="none" w:sz="0" w:space="0" w:color="auto" w:frame="1"/>
          <w:lang w:val="en-US"/>
        </w:rPr>
        <w:t>The</w:t>
      </w:r>
      <w:r w:rsidRPr="00125C4D">
        <w:rPr>
          <w:rFonts w:ascii="Garamond" w:eastAsia="SultanMedium,Bold" w:hAnsi="Garamond" w:cs="Segoe UI Semilight"/>
          <w:b/>
          <w:bCs/>
          <w:color w:val="FF0000"/>
          <w:sz w:val="28"/>
          <w:szCs w:val="28"/>
          <w:lang w:val="en-GB"/>
        </w:rPr>
        <w:t xml:space="preserve"> </w:t>
      </w:r>
      <w:r>
        <w:rPr>
          <w:rFonts w:ascii="Garamond" w:eastAsia="SultanMedium,Bold" w:hAnsi="Garamond" w:cs="Segoe UI Semilight"/>
          <w:b/>
          <w:bCs/>
          <w:color w:val="FF0000"/>
          <w:sz w:val="28"/>
          <w:szCs w:val="28"/>
          <w:lang w:val="en-GB"/>
        </w:rPr>
        <w:t xml:space="preserve"> </w:t>
      </w:r>
      <w:r w:rsidR="00125C4D" w:rsidRPr="00125C4D">
        <w:rPr>
          <w:rFonts w:ascii="Garamond" w:eastAsia="SultanMedium,Bold" w:hAnsi="Garamond" w:cs="Segoe UI Semilight"/>
          <w:b/>
          <w:bCs/>
          <w:color w:val="FF0000"/>
          <w:sz w:val="28"/>
          <w:szCs w:val="28"/>
          <w:lang w:val="en-GB"/>
        </w:rPr>
        <w:t>Scientific</w:t>
      </w:r>
      <w:proofErr w:type="gramEnd"/>
      <w:r w:rsidR="00125C4D" w:rsidRPr="00125C4D">
        <w:rPr>
          <w:rFonts w:ascii="Garamond" w:eastAsia="SultanMedium,Bold" w:hAnsi="Garamond" w:cs="Segoe UI Semilight"/>
          <w:b/>
          <w:bCs/>
          <w:color w:val="FF0000"/>
          <w:sz w:val="28"/>
          <w:szCs w:val="28"/>
          <w:lang w:val="en-GB"/>
        </w:rPr>
        <w:t xml:space="preserve"> review of economic future</w:t>
      </w:r>
      <w:r w:rsidR="00125C4D" w:rsidRPr="00125C4D">
        <w:rPr>
          <w:rFonts w:ascii="Garamond" w:hAnsi="Garamond"/>
          <w:b/>
          <w:bCs/>
          <w:noProof/>
          <w:color w:val="FF0000"/>
          <w:kern w:val="52"/>
          <w:sz w:val="28"/>
          <w:szCs w:val="28"/>
          <w:lang w:val="en-US" w:eastAsia="ar-SA"/>
        </w:rPr>
        <w:t xml:space="preserve"> </w:t>
      </w:r>
      <w:r w:rsidR="00125C4D" w:rsidRPr="00125C4D">
        <w:rPr>
          <w:rFonts w:ascii="Garamond" w:hAnsi="Garamond"/>
          <w:noProof/>
          <w:kern w:val="52"/>
          <w:sz w:val="28"/>
          <w:szCs w:val="28"/>
          <w:lang w:val="en-US" w:eastAsia="ar-SA"/>
        </w:rPr>
        <w:t>is licensed under a</w:t>
      </w:r>
      <w:r w:rsidR="00125C4D" w:rsidRPr="00125C4D">
        <w:rPr>
          <w:rFonts w:ascii="Garamond" w:hAnsi="Garamond"/>
          <w:b/>
          <w:bCs/>
          <w:noProof/>
          <w:kern w:val="52"/>
          <w:sz w:val="28"/>
          <w:szCs w:val="28"/>
          <w:lang w:val="en-US" w:eastAsia="ar-SA"/>
        </w:rPr>
        <w:t> </w:t>
      </w:r>
      <w:r w:rsidR="00125C4D" w:rsidRPr="00125C4D">
        <w:rPr>
          <w:rFonts w:ascii="Garamond" w:hAnsi="Garamond"/>
          <w:noProof/>
          <w:color w:val="0000FF"/>
          <w:kern w:val="52"/>
          <w:sz w:val="28"/>
          <w:szCs w:val="28"/>
          <w:lang w:val="en-US" w:eastAsia="ar-SA"/>
        </w:rPr>
        <w:t>Creative Commons Attribution-Non Commercial license</w:t>
      </w:r>
      <w:r w:rsidR="00125C4D" w:rsidRPr="00125C4D">
        <w:rPr>
          <w:rFonts w:ascii="Garamond" w:hAnsi="Garamond"/>
          <w:b/>
          <w:bCs/>
          <w:noProof/>
          <w:kern w:val="52"/>
          <w:sz w:val="28"/>
          <w:szCs w:val="28"/>
          <w:lang w:val="en-US" w:eastAsia="ar-SA"/>
        </w:rPr>
        <w:t xml:space="preserve"> (CC BY-NC 4.0).</w:t>
      </w:r>
    </w:p>
    <w:p w:rsidR="00125C4D" w:rsidRPr="00125C4D" w:rsidRDefault="00125C4D" w:rsidP="00125C4D">
      <w:pPr>
        <w:pStyle w:val="Corpsdetexte"/>
        <w:bidi w:val="0"/>
        <w:spacing w:before="120"/>
        <w:ind w:firstLine="709"/>
        <w:jc w:val="center"/>
        <w:rPr>
          <w:rFonts w:ascii="Garamond" w:hAnsi="Garamond"/>
          <w:b/>
          <w:bCs/>
          <w:noProof/>
          <w:kern w:val="52"/>
          <w:sz w:val="28"/>
          <w:szCs w:val="28"/>
          <w:rtl/>
          <w:lang w:val="en-US" w:eastAsia="ar-SA"/>
        </w:rPr>
      </w:pPr>
      <w:r w:rsidRPr="00125C4D">
        <w:rPr>
          <w:rFonts w:ascii="Garamond" w:hAnsi="Garamond"/>
          <w:noProof/>
          <w:sz w:val="28"/>
          <w:szCs w:val="28"/>
          <w:lang w:eastAsia="fr-FR" w:bidi="ar-SA"/>
        </w:rPr>
        <w:drawing>
          <wp:inline distT="0" distB="0" distL="0" distR="0">
            <wp:extent cx="1181100" cy="390525"/>
            <wp:effectExtent l="0" t="0" r="0" b="9525"/>
            <wp:docPr id="3" name="Image 3"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reative Commons Lic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tbl>
      <w:tblPr>
        <w:tblW w:w="5000" w:type="pct"/>
        <w:shd w:val="clear" w:color="auto" w:fill="FFFFFF"/>
        <w:tblCellMar>
          <w:left w:w="0" w:type="dxa"/>
          <w:right w:w="0" w:type="dxa"/>
        </w:tblCellMar>
        <w:tblLook w:val="04A0" w:firstRow="1" w:lastRow="0" w:firstColumn="1" w:lastColumn="0" w:noHBand="0" w:noVBand="1"/>
      </w:tblPr>
      <w:tblGrid>
        <w:gridCol w:w="9072"/>
      </w:tblGrid>
      <w:tr w:rsidR="00125C4D" w:rsidRPr="00125C4D" w:rsidTr="005D4D9B">
        <w:tc>
          <w:tcPr>
            <w:tcW w:w="0" w:type="auto"/>
            <w:tcBorders>
              <w:top w:val="nil"/>
              <w:left w:val="nil"/>
              <w:bottom w:val="nil"/>
              <w:right w:val="nil"/>
            </w:tcBorders>
            <w:shd w:val="clear" w:color="auto" w:fill="FFFFFF"/>
            <w:vAlign w:val="bottom"/>
            <w:hideMark/>
          </w:tcPr>
          <w:tbl>
            <w:tblPr>
              <w:tblW w:w="5000" w:type="pct"/>
              <w:shd w:val="solid" w:color="auto" w:fill="auto"/>
              <w:tblCellMar>
                <w:left w:w="0" w:type="dxa"/>
                <w:right w:w="0" w:type="dxa"/>
              </w:tblCellMar>
              <w:tblLook w:val="04A0" w:firstRow="1" w:lastRow="0" w:firstColumn="1" w:lastColumn="0" w:noHBand="0" w:noVBand="1"/>
            </w:tblPr>
            <w:tblGrid>
              <w:gridCol w:w="9072"/>
            </w:tblGrid>
            <w:tr w:rsidR="00125C4D" w:rsidRPr="00125C4D" w:rsidTr="00125C4D">
              <w:tc>
                <w:tcPr>
                  <w:tcW w:w="5000" w:type="pct"/>
                  <w:shd w:val="clear" w:color="auto" w:fill="002060"/>
                  <w:vAlign w:val="bottom"/>
                  <w:hideMark/>
                </w:tcPr>
                <w:p w:rsidR="00125C4D" w:rsidRPr="00125C4D" w:rsidRDefault="00125C4D" w:rsidP="005D4D9B">
                  <w:pPr>
                    <w:spacing w:after="150"/>
                    <w:jc w:val="center"/>
                    <w:textAlignment w:val="baseline"/>
                    <w:outlineLvl w:val="2"/>
                    <w:rPr>
                      <w:rFonts w:ascii="Garamond" w:hAnsi="Garamond" w:cs="Simplified Arabic"/>
                      <w:b/>
                      <w:bCs/>
                      <w:color w:val="FFFFFF"/>
                      <w:sz w:val="28"/>
                      <w:szCs w:val="28"/>
                      <w:u w:val="single"/>
                      <w:bdr w:val="none" w:sz="0" w:space="0" w:color="auto" w:frame="1"/>
                      <w:rtl/>
                    </w:rPr>
                  </w:pPr>
                  <w:r w:rsidRPr="00125C4D">
                    <w:rPr>
                      <w:rFonts w:ascii="Garamond" w:hAnsi="Garamond" w:cs="Simplified Arabic"/>
                      <w:color w:val="000000"/>
                      <w:sz w:val="28"/>
                      <w:szCs w:val="28"/>
                      <w:lang w:val="en-US"/>
                    </w:rPr>
                    <w:t> </w:t>
                  </w:r>
                  <w:r w:rsidRPr="00125C4D">
                    <w:rPr>
                      <w:rFonts w:ascii="Garamond" w:hAnsi="Garamond"/>
                      <w:b/>
                      <w:bCs/>
                      <w:color w:val="FFFFFF"/>
                      <w:sz w:val="28"/>
                      <w:szCs w:val="28"/>
                    </w:rPr>
                    <w:t>Open Access Policy</w:t>
                  </w:r>
                </w:p>
              </w:tc>
            </w:tr>
          </w:tbl>
          <w:p w:rsidR="00125C4D" w:rsidRPr="00125C4D" w:rsidRDefault="00125C4D" w:rsidP="005D4D9B">
            <w:pPr>
              <w:spacing w:line="210" w:lineRule="atLeast"/>
              <w:rPr>
                <w:rFonts w:ascii="Garamond" w:hAnsi="Garamond" w:cs="Simplified Arabic"/>
                <w:color w:val="000000"/>
                <w:sz w:val="28"/>
                <w:szCs w:val="28"/>
                <w:bdr w:val="none" w:sz="0" w:space="0" w:color="auto" w:frame="1"/>
              </w:rPr>
            </w:pPr>
          </w:p>
        </w:tc>
      </w:tr>
    </w:tbl>
    <w:p w:rsidR="000B43ED" w:rsidRPr="00125C4D" w:rsidRDefault="000135BE" w:rsidP="00125C4D">
      <w:pPr>
        <w:pStyle w:val="Corpsdetexte"/>
        <w:bidi w:val="0"/>
        <w:spacing w:before="120"/>
        <w:ind w:firstLine="709"/>
        <w:jc w:val="both"/>
        <w:rPr>
          <w:rFonts w:ascii="Garamond" w:hAnsi="Garamond"/>
          <w:sz w:val="28"/>
          <w:szCs w:val="28"/>
          <w:lang w:val="en-GB"/>
        </w:rPr>
      </w:pPr>
      <w:r w:rsidRPr="00125C4D">
        <w:rPr>
          <w:rFonts w:ascii="Garamond" w:hAnsi="Garamond"/>
          <w:color w:val="000000"/>
          <w:sz w:val="28"/>
          <w:szCs w:val="28"/>
          <w:bdr w:val="none" w:sz="0" w:space="0" w:color="auto" w:frame="1"/>
          <w:lang w:val="en-US"/>
        </w:rPr>
        <w:t>The</w:t>
      </w:r>
      <w:r w:rsidRPr="000135BE">
        <w:rPr>
          <w:rFonts w:ascii="Garamond" w:eastAsia="SultanMedium,Bold" w:hAnsi="Garamond" w:cs="Segoe UI Semilight"/>
          <w:b/>
          <w:bCs/>
          <w:color w:val="FF0000"/>
          <w:sz w:val="28"/>
          <w:szCs w:val="28"/>
          <w:lang w:val="en-GB"/>
        </w:rPr>
        <w:t xml:space="preserve"> </w:t>
      </w:r>
      <w:r w:rsidR="00125C4D" w:rsidRPr="000135BE">
        <w:rPr>
          <w:rFonts w:ascii="Garamond" w:eastAsia="SultanMedium,Bold" w:hAnsi="Garamond" w:cs="Segoe UI Semilight"/>
          <w:b/>
          <w:bCs/>
          <w:color w:val="FF0000"/>
          <w:sz w:val="28"/>
          <w:szCs w:val="28"/>
          <w:lang w:val="en-GB"/>
        </w:rPr>
        <w:t>Scientific review of economic future</w:t>
      </w:r>
      <w:r w:rsidR="00125C4D" w:rsidRPr="000135BE">
        <w:rPr>
          <w:rFonts w:ascii="Garamond" w:hAnsi="Garamond"/>
          <w:noProof/>
          <w:color w:val="FF0000"/>
          <w:kern w:val="52"/>
          <w:sz w:val="28"/>
          <w:szCs w:val="28"/>
          <w:lang w:val="en-US" w:eastAsia="ar-SA"/>
        </w:rPr>
        <w:t xml:space="preserve"> </w:t>
      </w:r>
      <w:r w:rsidR="00125C4D" w:rsidRPr="00125C4D">
        <w:rPr>
          <w:rFonts w:ascii="Garamond" w:hAnsi="Garamond"/>
          <w:noProof/>
          <w:color w:val="000000"/>
          <w:kern w:val="52"/>
          <w:sz w:val="28"/>
          <w:szCs w:val="28"/>
          <w:lang w:val="en-US" w:eastAsia="ar-SA"/>
        </w:rPr>
        <w:t xml:space="preserve">provides </w:t>
      </w:r>
      <w:r w:rsidR="00125C4D" w:rsidRPr="00125C4D">
        <w:rPr>
          <w:rFonts w:ascii="Garamond" w:hAnsi="Garamond"/>
          <w:color w:val="000000"/>
          <w:sz w:val="28"/>
          <w:szCs w:val="28"/>
          <w:bdr w:val="none" w:sz="0" w:space="0" w:color="auto" w:frame="1"/>
          <w:lang w:val="en-US"/>
        </w:rPr>
        <w:t>free and</w:t>
      </w:r>
      <w:r w:rsidR="00125C4D" w:rsidRPr="00125C4D">
        <w:rPr>
          <w:rFonts w:ascii="Garamond" w:hAnsi="Garamond"/>
          <w:noProof/>
          <w:color w:val="000000"/>
          <w:kern w:val="52"/>
          <w:sz w:val="28"/>
          <w:szCs w:val="28"/>
          <w:lang w:val="en-US" w:eastAsia="ar-SA"/>
        </w:rPr>
        <w:t xml:space="preserve"> permanent open access to its content immediately upon publication on</w:t>
      </w:r>
      <w:r w:rsidR="00125C4D" w:rsidRPr="00125C4D">
        <w:rPr>
          <w:rFonts w:ascii="Garamond" w:hAnsi="Garamond"/>
          <w:color w:val="000000"/>
          <w:sz w:val="28"/>
          <w:szCs w:val="28"/>
          <w:lang w:val="en-US"/>
        </w:rPr>
        <w:t xml:space="preserve"> the principle that “making research freely available to the public supports a greater global exchange of knowledge”.</w:t>
      </w:r>
    </w:p>
    <w:sectPr w:rsidR="000B43ED" w:rsidRPr="00125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ultanMedium,Bold">
    <w:altName w:val="Arial Unicode MS"/>
    <w:panose1 w:val="00000000000000000000"/>
    <w:charset w:val="88"/>
    <w:family w:val="auto"/>
    <w:notTrueType/>
    <w:pitch w:val="default"/>
    <w:sig w:usb0="00000001" w:usb1="08080000" w:usb2="00000010" w:usb3="00000000" w:csb0="00100000" w:csb1="00000000"/>
  </w:font>
  <w:font w:name="ArialMT">
    <w:altName w:val="Times New Roman"/>
    <w:panose1 w:val="00000000000000000000"/>
    <w:charset w:val="B2"/>
    <w:family w:val="auto"/>
    <w:notTrueType/>
    <w:pitch w:val="default"/>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Segoe UI Semilight">
    <w:panose1 w:val="020B04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Khalid Art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D725D"/>
    <w:multiLevelType w:val="hybridMultilevel"/>
    <w:tmpl w:val="D28CFC1E"/>
    <w:lvl w:ilvl="0" w:tplc="BA9C99BE">
      <w:start w:val="1"/>
      <w:numFmt w:val="decimal"/>
      <w:lvlText w:val="%1."/>
      <w:lvlJc w:val="left"/>
      <w:pPr>
        <w:ind w:left="1429" w:hanging="360"/>
      </w:pPr>
      <w:rPr>
        <w:b/>
        <w:bCs/>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 w15:restartNumberingAfterBreak="0">
    <w:nsid w:val="3EF32E63"/>
    <w:multiLevelType w:val="hybridMultilevel"/>
    <w:tmpl w:val="A63E471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C4D"/>
    <w:rsid w:val="000135BE"/>
    <w:rsid w:val="00125C4D"/>
    <w:rsid w:val="008C6EAB"/>
    <w:rsid w:val="009D35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4204"/>
  <w15:chartTrackingRefBased/>
  <w15:docId w15:val="{DC4D13BC-AEFF-47F3-A965-F9CC4D33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C4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5C4D"/>
    <w:pPr>
      <w:spacing w:after="0" w:line="240" w:lineRule="auto"/>
      <w:ind w:left="720"/>
      <w:contextualSpacing/>
    </w:pPr>
    <w:rPr>
      <w:rFonts w:ascii="Times New Roman" w:eastAsia="Times New Roman" w:hAnsi="Times New Roman" w:cs="Times New Roman"/>
      <w:sz w:val="24"/>
      <w:szCs w:val="24"/>
      <w:lang w:eastAsia="fr-FR"/>
    </w:rPr>
  </w:style>
  <w:style w:type="paragraph" w:styleId="Corpsdetexte">
    <w:name w:val="Body Text"/>
    <w:basedOn w:val="Normal"/>
    <w:link w:val="CorpsdetexteCar"/>
    <w:rsid w:val="00125C4D"/>
    <w:pPr>
      <w:bidi/>
      <w:spacing w:after="120" w:line="240" w:lineRule="auto"/>
    </w:pPr>
    <w:rPr>
      <w:rFonts w:ascii="Times New Roman" w:eastAsia="Times New Roman" w:hAnsi="Times New Roman" w:cs="Times New Roman"/>
      <w:sz w:val="24"/>
      <w:szCs w:val="24"/>
      <w:lang w:bidi="ar-DZ"/>
    </w:rPr>
  </w:style>
  <w:style w:type="character" w:customStyle="1" w:styleId="CorpsdetexteCar">
    <w:name w:val="Corps de texte Car"/>
    <w:basedOn w:val="Policepardfaut"/>
    <w:link w:val="Corpsdetexte"/>
    <w:rsid w:val="00125C4D"/>
    <w:rPr>
      <w:rFonts w:ascii="Times New Roman" w:eastAsia="Times New Roman" w:hAnsi="Times New Roman" w:cs="Times New Roman"/>
      <w:sz w:val="24"/>
      <w:szCs w:val="24"/>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1270</Words>
  <Characters>6985</Characters>
  <Application>Microsoft Office Word</Application>
  <DocSecurity>0</DocSecurity>
  <Lines>58</Lines>
  <Paragraphs>16</Paragraphs>
  <ScaleCrop>false</ScaleCrop>
  <Company>Hewlett-Packard</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2</cp:revision>
  <dcterms:created xsi:type="dcterms:W3CDTF">2020-09-10T14:11:00Z</dcterms:created>
  <dcterms:modified xsi:type="dcterms:W3CDTF">2020-09-10T14:20:00Z</dcterms:modified>
</cp:coreProperties>
</file>